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2675" w14:textId="7D040849" w:rsidR="009D01B9" w:rsidRPr="00DE7AE1" w:rsidRDefault="007C5317" w:rsidP="00543D96">
      <w:pPr>
        <w:tabs>
          <w:tab w:val="left" w:pos="-720"/>
        </w:tabs>
        <w:suppressAutoHyphens/>
        <w:spacing w:after="0" w:line="240" w:lineRule="auto"/>
        <w:ind w:left="680" w:hanging="709"/>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w:t>
      </w:r>
      <w:r w:rsidR="000A4E94">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NDUSLIKE EELUURINGUTE</w:t>
      </w:r>
    </w:p>
    <w:p w14:paraId="14A843D4" w14:textId="011A27E6" w:rsidR="009D01B9" w:rsidRDefault="009D01B9" w:rsidP="002F43AD">
      <w:pPr>
        <w:tabs>
          <w:tab w:val="left" w:pos="-720"/>
        </w:tabs>
        <w:suppressAutoHyphens/>
        <w:spacing w:after="0" w:line="240" w:lineRule="auto"/>
        <w:ind w:left="680" w:hanging="709"/>
        <w:jc w:val="center"/>
        <w:outlineLvl w:val="2"/>
        <w:rPr>
          <w:rFonts w:ascii="Times New Roman" w:eastAsia="Times New Roman" w:hAnsi="Times New Roman" w:cs="Times New Roman"/>
          <w:b/>
          <w:sz w:val="24"/>
          <w:szCs w:val="24"/>
        </w:rPr>
      </w:pPr>
      <w:r w:rsidRPr="00DE7AE1">
        <w:rPr>
          <w:rFonts w:ascii="Times New Roman" w:eastAsia="Times New Roman" w:hAnsi="Times New Roman" w:cs="Times New Roman"/>
          <w:b/>
          <w:sz w:val="24"/>
          <w:szCs w:val="24"/>
        </w:rPr>
        <w:t>TÖÖVÕTULEPING</w:t>
      </w:r>
      <w:r w:rsidR="002F43AD">
        <w:rPr>
          <w:rFonts w:ascii="Times New Roman" w:eastAsia="Times New Roman" w:hAnsi="Times New Roman" w:cs="Times New Roman"/>
          <w:b/>
          <w:sz w:val="24"/>
          <w:szCs w:val="24"/>
        </w:rPr>
        <w:t xml:space="preserve"> </w:t>
      </w:r>
      <w:r w:rsidR="002F43AD" w:rsidRPr="002F43AD">
        <w:rPr>
          <w:rFonts w:ascii="Times New Roman" w:eastAsia="Times New Roman" w:hAnsi="Times New Roman" w:cs="Times New Roman"/>
          <w:b/>
          <w:sz w:val="24"/>
          <w:szCs w:val="24"/>
        </w:rPr>
        <w:t xml:space="preserve">nr </w:t>
      </w:r>
      <w:r w:rsidR="00961810" w:rsidRPr="00961810">
        <w:rPr>
          <w:rFonts w:ascii="Times New Roman" w:eastAsia="Times New Roman" w:hAnsi="Times New Roman" w:cs="Times New Roman"/>
          <w:b/>
          <w:sz w:val="24"/>
          <w:szCs w:val="24"/>
        </w:rPr>
        <w:t>3-6.11/2025/31</w:t>
      </w:r>
    </w:p>
    <w:p w14:paraId="3C6CE46D" w14:textId="77777777" w:rsidR="00470D7B" w:rsidRDefault="00470D7B" w:rsidP="002F43AD">
      <w:pPr>
        <w:tabs>
          <w:tab w:val="left" w:pos="-720"/>
        </w:tabs>
        <w:suppressAutoHyphens/>
        <w:spacing w:after="0" w:line="240" w:lineRule="auto"/>
        <w:ind w:left="680" w:hanging="709"/>
        <w:jc w:val="center"/>
        <w:outlineLvl w:val="2"/>
        <w:rPr>
          <w:rFonts w:ascii="Times New Roman" w:eastAsia="Times New Roman" w:hAnsi="Times New Roman" w:cs="Times New Roman"/>
          <w:b/>
          <w:sz w:val="24"/>
          <w:szCs w:val="24"/>
        </w:rPr>
      </w:pPr>
    </w:p>
    <w:p w14:paraId="3D593C48" w14:textId="77777777" w:rsidR="00470D7B" w:rsidRDefault="00470D7B" w:rsidP="002F43AD">
      <w:pPr>
        <w:tabs>
          <w:tab w:val="left" w:pos="-720"/>
        </w:tabs>
        <w:suppressAutoHyphens/>
        <w:spacing w:after="0" w:line="240" w:lineRule="auto"/>
        <w:ind w:left="680" w:hanging="709"/>
        <w:jc w:val="center"/>
        <w:outlineLvl w:val="2"/>
        <w:rPr>
          <w:rFonts w:ascii="Times New Roman" w:eastAsia="Times New Roman" w:hAnsi="Times New Roman" w:cs="Times New Roman"/>
          <w:b/>
          <w:sz w:val="24"/>
          <w:szCs w:val="24"/>
        </w:rPr>
      </w:pPr>
    </w:p>
    <w:p w14:paraId="515BA7B7" w14:textId="735F34A5" w:rsidR="00470D7B" w:rsidRPr="00470D7B" w:rsidRDefault="00470D7B" w:rsidP="00470D7B">
      <w:pPr>
        <w:tabs>
          <w:tab w:val="left" w:pos="-720"/>
        </w:tabs>
        <w:suppressAutoHyphens/>
        <w:spacing w:after="0" w:line="240" w:lineRule="auto"/>
        <w:ind w:left="680" w:hanging="709"/>
        <w:jc w:val="right"/>
        <w:outlineLvl w:val="2"/>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470D7B">
        <w:rPr>
          <w:rFonts w:ascii="Times New Roman" w:eastAsia="Times New Roman" w:hAnsi="Times New Roman" w:cs="Times New Roman"/>
          <w:bCs/>
          <w:sz w:val="24"/>
          <w:szCs w:val="24"/>
        </w:rPr>
        <w:tab/>
        <w:t>(hiliseima digitaalallkirja kuupäev)</w:t>
      </w:r>
    </w:p>
    <w:p w14:paraId="163ED005" w14:textId="77777777" w:rsidR="009D01B9" w:rsidRPr="00DE7AE1" w:rsidRDefault="009D01B9" w:rsidP="005F51C6">
      <w:pPr>
        <w:tabs>
          <w:tab w:val="left" w:pos="-720"/>
        </w:tabs>
        <w:suppressAutoHyphens/>
        <w:spacing w:after="0" w:line="240" w:lineRule="auto"/>
        <w:ind w:left="680" w:hanging="709"/>
        <w:jc w:val="both"/>
        <w:outlineLvl w:val="2"/>
        <w:rPr>
          <w:rFonts w:ascii="Times New Roman" w:eastAsia="Times New Roman" w:hAnsi="Times New Roman" w:cs="Times New Roman"/>
          <w:b/>
          <w:sz w:val="24"/>
          <w:szCs w:val="24"/>
        </w:rPr>
      </w:pPr>
    </w:p>
    <w:p w14:paraId="02BF058B" w14:textId="77777777" w:rsidR="009D01B9" w:rsidRDefault="009D01B9" w:rsidP="005F51C6">
      <w:pPr>
        <w:tabs>
          <w:tab w:val="left" w:pos="-720"/>
        </w:tabs>
        <w:suppressAutoHyphens/>
        <w:spacing w:after="0" w:line="240" w:lineRule="auto"/>
        <w:ind w:left="680" w:hanging="709"/>
        <w:jc w:val="both"/>
        <w:outlineLvl w:val="2"/>
        <w:rPr>
          <w:rFonts w:ascii="Times New Roman" w:eastAsia="Times New Roman" w:hAnsi="Times New Roman" w:cs="Times New Roman"/>
          <w:b/>
          <w:sz w:val="24"/>
          <w:szCs w:val="24"/>
        </w:rPr>
      </w:pPr>
    </w:p>
    <w:p w14:paraId="4257DDD7" w14:textId="77777777" w:rsidR="00470D7B" w:rsidRPr="00DE7AE1" w:rsidRDefault="00470D7B" w:rsidP="005F51C6">
      <w:pPr>
        <w:tabs>
          <w:tab w:val="left" w:pos="-720"/>
        </w:tabs>
        <w:suppressAutoHyphens/>
        <w:spacing w:after="0" w:line="240" w:lineRule="auto"/>
        <w:ind w:left="680" w:hanging="709"/>
        <w:jc w:val="both"/>
        <w:outlineLvl w:val="2"/>
        <w:rPr>
          <w:rFonts w:ascii="Times New Roman" w:eastAsia="Times New Roman" w:hAnsi="Times New Roman" w:cs="Times New Roman"/>
          <w:b/>
          <w:sz w:val="24"/>
          <w:szCs w:val="24"/>
        </w:rPr>
      </w:pPr>
    </w:p>
    <w:p w14:paraId="2C32D3B1" w14:textId="61333DC9" w:rsidR="009D01B9" w:rsidRDefault="00F50559" w:rsidP="005F51C6">
      <w:pPr>
        <w:spacing w:after="0" w:line="240" w:lineRule="auto"/>
        <w:jc w:val="both"/>
        <w:rPr>
          <w:rFonts w:ascii="Times New Roman" w:eastAsia="Times New Roman" w:hAnsi="Times New Roman" w:cs="Times New Roman"/>
          <w:sz w:val="24"/>
          <w:szCs w:val="24"/>
          <w:lang w:eastAsia="et-EE"/>
        </w:rPr>
      </w:pPr>
      <w:r w:rsidRPr="00F50559">
        <w:rPr>
          <w:rFonts w:ascii="Times New Roman" w:eastAsia="Times New Roman" w:hAnsi="Times New Roman" w:cs="Times New Roman"/>
          <w:b/>
          <w:bCs/>
          <w:sz w:val="24"/>
          <w:szCs w:val="24"/>
          <w:lang w:eastAsia="et-EE"/>
        </w:rPr>
        <w:t>Riigimetsa Majandamise Keskus</w:t>
      </w:r>
      <w:r w:rsidRPr="00F50559">
        <w:rPr>
          <w:rFonts w:ascii="Times New Roman" w:eastAsia="Times New Roman" w:hAnsi="Times New Roman" w:cs="Times New Roman"/>
          <w:sz w:val="24"/>
          <w:szCs w:val="24"/>
          <w:lang w:eastAsia="et-EE"/>
        </w:rPr>
        <w:t xml:space="preserve"> (RMK), edaspidi </w:t>
      </w:r>
      <w:r w:rsidRPr="00F50559">
        <w:rPr>
          <w:rFonts w:ascii="Times New Roman" w:eastAsia="Times New Roman" w:hAnsi="Times New Roman" w:cs="Times New Roman"/>
          <w:b/>
          <w:bCs/>
          <w:sz w:val="24"/>
          <w:szCs w:val="24"/>
          <w:lang w:eastAsia="et-EE"/>
        </w:rPr>
        <w:t>tellija</w:t>
      </w:r>
      <w:r w:rsidRPr="00F50559">
        <w:rPr>
          <w:rFonts w:ascii="Times New Roman" w:eastAsia="Times New Roman" w:hAnsi="Times New Roman" w:cs="Times New Roman"/>
          <w:sz w:val="24"/>
          <w:szCs w:val="24"/>
          <w:lang w:eastAsia="et-EE"/>
        </w:rPr>
        <w:t>, keda esindab juhatuse liikme 10.09.2024 käskkirja nr 1-5/67 RMK põhimääruse alusel looduskaitseosakonna veeökoloogide juht Sander Sandberg, ühelt poolt,</w:t>
      </w:r>
    </w:p>
    <w:p w14:paraId="79500D9C" w14:textId="77777777" w:rsidR="00F50559" w:rsidRPr="00F50559" w:rsidRDefault="00F50559" w:rsidP="005F51C6">
      <w:pPr>
        <w:spacing w:after="0" w:line="240" w:lineRule="auto"/>
        <w:jc w:val="both"/>
        <w:rPr>
          <w:rFonts w:ascii="Times New Roman" w:eastAsia="Times New Roman" w:hAnsi="Times New Roman" w:cs="Times New Roman"/>
          <w:sz w:val="24"/>
          <w:szCs w:val="24"/>
          <w:lang w:eastAsia="et-EE"/>
        </w:rPr>
      </w:pPr>
    </w:p>
    <w:p w14:paraId="34EFFAED" w14:textId="2FF91EEB" w:rsidR="009D01B9" w:rsidRPr="00DE7AE1" w:rsidRDefault="009D01B9" w:rsidP="005F51C6">
      <w:pPr>
        <w:spacing w:after="0" w:line="240" w:lineRule="auto"/>
        <w:jc w:val="both"/>
        <w:rPr>
          <w:rFonts w:ascii="Times New Roman" w:eastAsia="Times New Roman" w:hAnsi="Times New Roman" w:cs="Times New Roman"/>
          <w:sz w:val="24"/>
          <w:szCs w:val="24"/>
          <w:lang w:eastAsia="et-EE"/>
        </w:rPr>
      </w:pPr>
      <w:r w:rsidRPr="00DE7AE1">
        <w:rPr>
          <w:rFonts w:ascii="Times New Roman" w:eastAsia="Times New Roman" w:hAnsi="Times New Roman" w:cs="Times New Roman"/>
          <w:sz w:val="24"/>
          <w:szCs w:val="24"/>
          <w:lang w:eastAsia="et-EE"/>
        </w:rPr>
        <w:t xml:space="preserve">ja </w:t>
      </w:r>
      <w:r w:rsidR="003E47B5">
        <w:rPr>
          <w:rFonts w:ascii="Times New Roman" w:eastAsia="Times New Roman" w:hAnsi="Times New Roman" w:cs="Times New Roman"/>
          <w:b/>
          <w:bCs/>
          <w:sz w:val="24"/>
          <w:szCs w:val="24"/>
          <w:lang w:eastAsia="et-EE"/>
        </w:rPr>
        <w:t>Tartu Ülikool</w:t>
      </w:r>
      <w:r w:rsidR="003E47B5" w:rsidRPr="003E47B5">
        <w:rPr>
          <w:rFonts w:ascii="Times New Roman" w:eastAsia="Times New Roman" w:hAnsi="Times New Roman" w:cs="Times New Roman"/>
          <w:sz w:val="24"/>
          <w:szCs w:val="24"/>
          <w:lang w:eastAsia="et-EE"/>
        </w:rPr>
        <w:t>,</w:t>
      </w:r>
      <w:r w:rsidR="003E47B5">
        <w:rPr>
          <w:rFonts w:ascii="Times New Roman" w:eastAsia="Times New Roman" w:hAnsi="Times New Roman" w:cs="Times New Roman"/>
          <w:b/>
          <w:bCs/>
          <w:sz w:val="24"/>
          <w:szCs w:val="24"/>
          <w:lang w:eastAsia="et-EE"/>
        </w:rPr>
        <w:t xml:space="preserve"> </w:t>
      </w:r>
      <w:r w:rsidRPr="00DE7AE1">
        <w:rPr>
          <w:rFonts w:ascii="Times New Roman" w:eastAsia="Times New Roman" w:hAnsi="Times New Roman" w:cs="Times New Roman"/>
          <w:sz w:val="24"/>
          <w:szCs w:val="24"/>
          <w:lang w:eastAsia="et-EE"/>
        </w:rPr>
        <w:t xml:space="preserve">edaspidi </w:t>
      </w:r>
      <w:r w:rsidRPr="00DE7AE1">
        <w:rPr>
          <w:rFonts w:ascii="Times New Roman" w:eastAsia="Times New Roman" w:hAnsi="Times New Roman" w:cs="Times New Roman"/>
          <w:b/>
          <w:sz w:val="24"/>
          <w:szCs w:val="24"/>
          <w:lang w:eastAsia="et-EE"/>
        </w:rPr>
        <w:t xml:space="preserve">töövõtja, </w:t>
      </w:r>
      <w:r w:rsidRPr="00DE7AE1">
        <w:rPr>
          <w:rFonts w:ascii="Times New Roman" w:eastAsia="Times New Roman" w:hAnsi="Times New Roman" w:cs="Times New Roman"/>
          <w:iCs/>
          <w:sz w:val="24"/>
          <w:szCs w:val="24"/>
          <w:lang w:eastAsia="et-EE"/>
        </w:rPr>
        <w:t xml:space="preserve">keda esindab </w:t>
      </w:r>
      <w:r w:rsidR="0043415D" w:rsidRPr="0043415D">
        <w:rPr>
          <w:rFonts w:ascii="Times New Roman" w:eastAsia="Times New Roman" w:hAnsi="Times New Roman" w:cs="Times New Roman"/>
          <w:sz w:val="24"/>
          <w:szCs w:val="24"/>
          <w:lang w:eastAsia="et-EE"/>
        </w:rPr>
        <w:t>rektori 29.12.2017 käskki</w:t>
      </w:r>
      <w:r w:rsidR="00AC4396">
        <w:rPr>
          <w:rFonts w:ascii="Times New Roman" w:eastAsia="Times New Roman" w:hAnsi="Times New Roman" w:cs="Times New Roman"/>
          <w:sz w:val="24"/>
          <w:szCs w:val="24"/>
          <w:lang w:eastAsia="et-EE"/>
        </w:rPr>
        <w:t>rja</w:t>
      </w:r>
      <w:r w:rsidR="0043415D" w:rsidRPr="0043415D">
        <w:rPr>
          <w:rFonts w:ascii="Times New Roman" w:eastAsia="Times New Roman" w:hAnsi="Times New Roman" w:cs="Times New Roman"/>
          <w:sz w:val="24"/>
          <w:szCs w:val="24"/>
          <w:lang w:eastAsia="et-EE"/>
        </w:rPr>
        <w:t xml:space="preserve"> nr 19 </w:t>
      </w:r>
      <w:r w:rsidRPr="00DE7AE1">
        <w:rPr>
          <w:rFonts w:ascii="Times New Roman" w:eastAsia="Times New Roman" w:hAnsi="Times New Roman" w:cs="Times New Roman"/>
          <w:iCs/>
          <w:sz w:val="24"/>
          <w:szCs w:val="24"/>
          <w:lang w:eastAsia="et-EE"/>
        </w:rPr>
        <w:t xml:space="preserve">alusel </w:t>
      </w:r>
      <w:r w:rsidR="00AC4396">
        <w:rPr>
          <w:rFonts w:ascii="Times New Roman" w:eastAsia="Calibri" w:hAnsi="Times New Roman" w:cs="Times New Roman"/>
          <w:sz w:val="24"/>
          <w:szCs w:val="24"/>
          <w:lang w:eastAsia="et-EE"/>
        </w:rPr>
        <w:t>grandikeskuse juhataja</w:t>
      </w:r>
      <w:r w:rsidR="00943076">
        <w:rPr>
          <w:rFonts w:ascii="Times New Roman" w:eastAsia="Calibri" w:hAnsi="Times New Roman" w:cs="Times New Roman"/>
          <w:sz w:val="24"/>
          <w:szCs w:val="24"/>
          <w:lang w:eastAsia="et-EE"/>
        </w:rPr>
        <w:t xml:space="preserve"> </w:t>
      </w:r>
      <w:r w:rsidR="006922BB">
        <w:rPr>
          <w:rFonts w:ascii="Times New Roman" w:eastAsia="Calibri" w:hAnsi="Times New Roman" w:cs="Times New Roman"/>
          <w:sz w:val="24"/>
          <w:szCs w:val="24"/>
          <w:lang w:eastAsia="et-EE"/>
        </w:rPr>
        <w:t xml:space="preserve">Siret Rutiku, </w:t>
      </w:r>
      <w:r w:rsidRPr="00DE7AE1">
        <w:rPr>
          <w:rFonts w:ascii="Times New Roman" w:eastAsia="Times New Roman" w:hAnsi="Times New Roman" w:cs="Times New Roman"/>
          <w:sz w:val="24"/>
          <w:szCs w:val="24"/>
          <w:lang w:eastAsia="et-EE"/>
        </w:rPr>
        <w:t xml:space="preserve">teiselt poolt, </w:t>
      </w:r>
    </w:p>
    <w:p w14:paraId="757A36D4" w14:textId="77777777" w:rsidR="009D01B9" w:rsidRPr="00DE7AE1" w:rsidRDefault="009D01B9" w:rsidP="005F51C6">
      <w:pPr>
        <w:spacing w:after="0" w:line="240" w:lineRule="auto"/>
        <w:jc w:val="both"/>
        <w:rPr>
          <w:rFonts w:ascii="Times New Roman" w:eastAsia="Times New Roman" w:hAnsi="Times New Roman" w:cs="Times New Roman"/>
          <w:sz w:val="24"/>
          <w:szCs w:val="24"/>
          <w:lang w:eastAsia="et-EE"/>
        </w:rPr>
      </w:pPr>
    </w:p>
    <w:p w14:paraId="6CD82188" w14:textId="14F2137C" w:rsidR="009D01B9" w:rsidRPr="00DE7AE1" w:rsidRDefault="009D01B9" w:rsidP="005F51C6">
      <w:pPr>
        <w:spacing w:after="0" w:line="240" w:lineRule="auto"/>
        <w:jc w:val="both"/>
        <w:rPr>
          <w:rFonts w:ascii="Times New Roman" w:eastAsia="Times New Roman" w:hAnsi="Times New Roman" w:cs="Times New Roman"/>
          <w:sz w:val="24"/>
          <w:szCs w:val="24"/>
        </w:rPr>
      </w:pPr>
      <w:r w:rsidRPr="00DE7AE1">
        <w:rPr>
          <w:rFonts w:ascii="Times New Roman" w:eastAsia="Times New Roman" w:hAnsi="Times New Roman" w:cs="Times New Roman"/>
          <w:sz w:val="24"/>
          <w:szCs w:val="24"/>
          <w:lang w:eastAsia="et-EE"/>
        </w:rPr>
        <w:t xml:space="preserve">keda nimetatakse edaspidi </w:t>
      </w:r>
      <w:r w:rsidRPr="00DE7AE1">
        <w:rPr>
          <w:rFonts w:ascii="Times New Roman" w:eastAsia="Times New Roman" w:hAnsi="Times New Roman" w:cs="Times New Roman"/>
          <w:b/>
          <w:sz w:val="24"/>
          <w:szCs w:val="24"/>
          <w:lang w:eastAsia="et-EE"/>
        </w:rPr>
        <w:t>pool</w:t>
      </w:r>
      <w:r w:rsidRPr="00DE7AE1">
        <w:rPr>
          <w:rFonts w:ascii="Times New Roman" w:eastAsia="Times New Roman" w:hAnsi="Times New Roman" w:cs="Times New Roman"/>
          <w:sz w:val="24"/>
          <w:szCs w:val="24"/>
          <w:lang w:eastAsia="et-EE"/>
        </w:rPr>
        <w:t xml:space="preserve"> või ühiselt </w:t>
      </w:r>
      <w:r w:rsidRPr="00DE7AE1">
        <w:rPr>
          <w:rFonts w:ascii="Times New Roman" w:eastAsia="Times New Roman" w:hAnsi="Times New Roman" w:cs="Times New Roman"/>
          <w:b/>
          <w:sz w:val="24"/>
          <w:szCs w:val="24"/>
          <w:lang w:eastAsia="et-EE"/>
        </w:rPr>
        <w:t>pooled</w:t>
      </w:r>
      <w:r w:rsidRPr="00DE7AE1">
        <w:rPr>
          <w:rFonts w:ascii="Times New Roman" w:eastAsia="Times New Roman" w:hAnsi="Times New Roman" w:cs="Times New Roman"/>
          <w:sz w:val="24"/>
          <w:szCs w:val="24"/>
          <w:lang w:eastAsia="et-EE"/>
        </w:rPr>
        <w:t>,</w:t>
      </w:r>
      <w:r w:rsidR="00F3462B" w:rsidRPr="00DE7AE1">
        <w:rPr>
          <w:rFonts w:ascii="Times New Roman" w:eastAsia="Times New Roman" w:hAnsi="Times New Roman" w:cs="Times New Roman"/>
          <w:sz w:val="24"/>
          <w:szCs w:val="24"/>
          <w:lang w:eastAsia="et-EE"/>
        </w:rPr>
        <w:t xml:space="preserve"> </w:t>
      </w:r>
      <w:r w:rsidRPr="00DE7AE1">
        <w:rPr>
          <w:rFonts w:ascii="Times New Roman" w:eastAsia="Times New Roman" w:hAnsi="Times New Roman" w:cs="Times New Roman"/>
          <w:sz w:val="24"/>
          <w:szCs w:val="24"/>
          <w:lang w:eastAsia="et-EE"/>
        </w:rPr>
        <w:t xml:space="preserve">sõlmisid käesoleva lepingu, edaspidi </w:t>
      </w:r>
      <w:r w:rsidRPr="00DE7AE1">
        <w:rPr>
          <w:rFonts w:ascii="Times New Roman" w:eastAsia="Times New Roman" w:hAnsi="Times New Roman" w:cs="Times New Roman"/>
          <w:b/>
          <w:sz w:val="24"/>
          <w:szCs w:val="24"/>
          <w:lang w:eastAsia="et-EE"/>
        </w:rPr>
        <w:t>leping,</w:t>
      </w:r>
      <w:r w:rsidRPr="00DE7AE1">
        <w:rPr>
          <w:rFonts w:ascii="Times New Roman" w:eastAsia="Times New Roman" w:hAnsi="Times New Roman" w:cs="Times New Roman"/>
          <w:sz w:val="24"/>
          <w:szCs w:val="24"/>
        </w:rPr>
        <w:t xml:space="preserve"> </w:t>
      </w:r>
      <w:r w:rsidR="00F3462B" w:rsidRPr="00DE7AE1">
        <w:rPr>
          <w:rFonts w:ascii="Times New Roman" w:eastAsia="Times New Roman" w:hAnsi="Times New Roman" w:cs="Times New Roman"/>
          <w:sz w:val="24"/>
          <w:szCs w:val="24"/>
        </w:rPr>
        <w:t>alljärgnevas:</w:t>
      </w:r>
    </w:p>
    <w:p w14:paraId="3A8B48E1" w14:textId="77777777" w:rsidR="009D01B9" w:rsidRPr="00DE7AE1" w:rsidRDefault="009D01B9" w:rsidP="005F51C6">
      <w:pPr>
        <w:tabs>
          <w:tab w:val="left" w:pos="567"/>
        </w:tabs>
        <w:spacing w:after="0" w:line="240" w:lineRule="auto"/>
        <w:ind w:left="680" w:hanging="709"/>
        <w:jc w:val="both"/>
        <w:outlineLvl w:val="2"/>
        <w:rPr>
          <w:rFonts w:ascii="Times New Roman" w:eastAsia="Times New Roman" w:hAnsi="Times New Roman" w:cs="Times New Roman"/>
          <w:sz w:val="24"/>
          <w:szCs w:val="24"/>
        </w:rPr>
      </w:pPr>
    </w:p>
    <w:p w14:paraId="0C77BDED" w14:textId="77777777" w:rsidR="009D01B9" w:rsidRPr="00DE7AE1" w:rsidRDefault="009D01B9" w:rsidP="005F51C6">
      <w:pPr>
        <w:numPr>
          <w:ilvl w:val="0"/>
          <w:numId w:val="1"/>
        </w:numPr>
        <w:tabs>
          <w:tab w:val="left" w:pos="567"/>
          <w:tab w:val="left" w:pos="851"/>
        </w:tabs>
        <w:spacing w:after="0" w:line="240" w:lineRule="auto"/>
        <w:ind w:left="426" w:hanging="455"/>
        <w:jc w:val="both"/>
        <w:outlineLvl w:val="2"/>
        <w:rPr>
          <w:rFonts w:ascii="Times New Roman" w:eastAsia="Times New Roman" w:hAnsi="Times New Roman" w:cs="Times New Roman"/>
          <w:b/>
          <w:sz w:val="24"/>
          <w:szCs w:val="24"/>
        </w:rPr>
      </w:pPr>
      <w:r w:rsidRPr="00DE7AE1">
        <w:rPr>
          <w:rFonts w:ascii="Times New Roman" w:eastAsia="Times New Roman" w:hAnsi="Times New Roman" w:cs="Times New Roman"/>
          <w:b/>
          <w:sz w:val="24"/>
          <w:szCs w:val="24"/>
        </w:rPr>
        <w:t>Üldsätted</w:t>
      </w:r>
    </w:p>
    <w:p w14:paraId="68BDECEF" w14:textId="692E1094" w:rsidR="009D01B9" w:rsidRPr="00DE7AE1" w:rsidRDefault="009D01B9" w:rsidP="005F51C6">
      <w:pPr>
        <w:numPr>
          <w:ilvl w:val="1"/>
          <w:numId w:val="1"/>
        </w:numPr>
        <w:tabs>
          <w:tab w:val="left" w:pos="567"/>
        </w:tabs>
        <w:spacing w:after="0" w:line="240" w:lineRule="auto"/>
        <w:ind w:left="426" w:hanging="426"/>
        <w:jc w:val="both"/>
        <w:outlineLvl w:val="2"/>
        <w:rPr>
          <w:rFonts w:ascii="Times New Roman" w:eastAsia="Calibri" w:hAnsi="Times New Roman" w:cs="Times New Roman"/>
          <w:sz w:val="24"/>
          <w:szCs w:val="24"/>
        </w:rPr>
      </w:pPr>
      <w:r w:rsidRPr="00DE7AE1">
        <w:rPr>
          <w:rFonts w:ascii="Times New Roman" w:eastAsia="Calibri" w:hAnsi="Times New Roman" w:cs="Times New Roman"/>
          <w:sz w:val="24"/>
          <w:szCs w:val="24"/>
        </w:rPr>
        <w:t xml:space="preserve">Leping on sõlmitud </w:t>
      </w:r>
      <w:r w:rsidRPr="00DE7AE1">
        <w:rPr>
          <w:rFonts w:ascii="Times New Roman" w:eastAsia="Times New Roman" w:hAnsi="Times New Roman" w:cs="Times New Roman"/>
          <w:sz w:val="24"/>
          <w:szCs w:val="24"/>
          <w:lang w:eastAsia="et-EE"/>
        </w:rPr>
        <w:t>avatud hankemenetluse „</w:t>
      </w:r>
      <w:r w:rsidR="0031567D" w:rsidRPr="00DE7AE1">
        <w:rPr>
          <w:rFonts w:ascii="Times New Roman" w:eastAsia="Times New Roman" w:hAnsi="Times New Roman" w:cs="Times New Roman"/>
          <w:b/>
          <w:bCs/>
          <w:sz w:val="24"/>
          <w:szCs w:val="24"/>
          <w:lang w:eastAsia="et-EE"/>
        </w:rPr>
        <w:t>Lõuna-Saaremaa rannikujärvede kalanduslik eeluuring</w:t>
      </w:r>
      <w:r w:rsidRPr="00DE7AE1">
        <w:rPr>
          <w:rFonts w:ascii="Times New Roman" w:eastAsia="Times New Roman" w:hAnsi="Times New Roman" w:cs="Times New Roman"/>
          <w:sz w:val="24"/>
          <w:szCs w:val="24"/>
          <w:lang w:eastAsia="et-EE"/>
        </w:rPr>
        <w:t xml:space="preserve">” </w:t>
      </w:r>
      <w:r w:rsidR="004D73EA" w:rsidRPr="00DE7AE1">
        <w:rPr>
          <w:rFonts w:ascii="Times New Roman" w:eastAsia="Times New Roman" w:hAnsi="Times New Roman" w:cs="Times New Roman"/>
          <w:sz w:val="24"/>
          <w:szCs w:val="24"/>
          <w:lang w:eastAsia="et-EE"/>
        </w:rPr>
        <w:t>(</w:t>
      </w:r>
      <w:r w:rsidRPr="00DE7AE1">
        <w:rPr>
          <w:rFonts w:ascii="Times New Roman" w:eastAsia="Times New Roman" w:hAnsi="Times New Roman" w:cs="Times New Roman"/>
          <w:sz w:val="24"/>
          <w:szCs w:val="24"/>
          <w:lang w:eastAsia="et-EE"/>
        </w:rPr>
        <w:t>viitenumber</w:t>
      </w:r>
      <w:r w:rsidR="00201B1F" w:rsidRPr="00DE7AE1">
        <w:rPr>
          <w:rFonts w:ascii="Times New Roman" w:hAnsi="Times New Roman" w:cs="Times New Roman"/>
          <w:sz w:val="24"/>
          <w:szCs w:val="24"/>
        </w:rPr>
        <w:t xml:space="preserve"> </w:t>
      </w:r>
      <w:r w:rsidR="0031567D" w:rsidRPr="00DE7AE1">
        <w:rPr>
          <w:rFonts w:ascii="Times New Roman" w:eastAsia="Times New Roman" w:hAnsi="Times New Roman" w:cs="Times New Roman"/>
          <w:sz w:val="24"/>
          <w:szCs w:val="24"/>
          <w:lang w:eastAsia="et-EE"/>
        </w:rPr>
        <w:t>291832</w:t>
      </w:r>
      <w:r w:rsidR="00B95594" w:rsidRPr="00DE7AE1">
        <w:rPr>
          <w:rFonts w:ascii="Times New Roman" w:eastAsia="Times New Roman" w:hAnsi="Times New Roman" w:cs="Times New Roman"/>
          <w:sz w:val="24"/>
          <w:szCs w:val="24"/>
          <w:lang w:eastAsia="et-EE"/>
        </w:rPr>
        <w:t xml:space="preserve">, </w:t>
      </w:r>
      <w:r w:rsidR="004D73EA" w:rsidRPr="00DE7AE1">
        <w:rPr>
          <w:rFonts w:ascii="Times New Roman" w:eastAsia="Times New Roman" w:hAnsi="Times New Roman" w:cs="Times New Roman"/>
          <w:sz w:val="24"/>
          <w:szCs w:val="24"/>
          <w:lang w:eastAsia="et-EE"/>
        </w:rPr>
        <w:t xml:space="preserve">DHS 1-47.3358) </w:t>
      </w:r>
      <w:r w:rsidRPr="00DE7AE1">
        <w:rPr>
          <w:rFonts w:ascii="Times New Roman" w:eastAsia="Times New Roman" w:hAnsi="Times New Roman" w:cs="Times New Roman"/>
          <w:sz w:val="24"/>
          <w:szCs w:val="24"/>
          <w:lang w:eastAsia="et-EE"/>
        </w:rPr>
        <w:t xml:space="preserve">(edaspidi riigihange)  </w:t>
      </w:r>
      <w:r w:rsidRPr="00DE7AE1">
        <w:rPr>
          <w:rFonts w:ascii="Times New Roman" w:eastAsia="Calibri" w:hAnsi="Times New Roman" w:cs="Times New Roman"/>
          <w:sz w:val="24"/>
          <w:szCs w:val="24"/>
        </w:rPr>
        <w:t>tulemusena</w:t>
      </w:r>
    </w:p>
    <w:p w14:paraId="593783BC" w14:textId="77777777" w:rsidR="009D01B9" w:rsidRPr="00DE7AE1" w:rsidRDefault="009D01B9" w:rsidP="005F51C6">
      <w:pPr>
        <w:numPr>
          <w:ilvl w:val="1"/>
          <w:numId w:val="1"/>
        </w:numPr>
        <w:tabs>
          <w:tab w:val="left" w:pos="567"/>
        </w:tabs>
        <w:spacing w:after="0" w:line="240" w:lineRule="auto"/>
        <w:ind w:left="426" w:hanging="426"/>
        <w:jc w:val="both"/>
        <w:outlineLvl w:val="2"/>
        <w:rPr>
          <w:rFonts w:ascii="Times New Roman" w:eastAsia="Calibri" w:hAnsi="Times New Roman" w:cs="Times New Roman"/>
          <w:sz w:val="24"/>
          <w:szCs w:val="24"/>
        </w:rPr>
      </w:pPr>
      <w:r w:rsidRPr="00DE7AE1">
        <w:rPr>
          <w:rFonts w:ascii="Times New Roman" w:eastAsia="Calibri" w:hAnsi="Times New Roman" w:cs="Times New Roman"/>
          <w:sz w:val="24"/>
          <w:szCs w:val="24"/>
        </w:rPr>
        <w:t xml:space="preserve">Lepingu lahutamatuteks osadeks on </w:t>
      </w:r>
      <w:r w:rsidRPr="00DE7AE1">
        <w:rPr>
          <w:rFonts w:ascii="Times New Roman" w:eastAsia="Times New Roman" w:hAnsi="Times New Roman" w:cs="Times New Roman"/>
          <w:sz w:val="24"/>
          <w:szCs w:val="24"/>
          <w:lang w:eastAsia="et-EE"/>
        </w:rPr>
        <w:t xml:space="preserve">riigihanke </w:t>
      </w:r>
      <w:r w:rsidRPr="00DE7AE1">
        <w:rPr>
          <w:rFonts w:ascii="Times New Roman" w:eastAsia="Calibri" w:hAnsi="Times New Roman" w:cs="Times New Roman"/>
          <w:sz w:val="24"/>
          <w:szCs w:val="24"/>
        </w:rPr>
        <w:t>alusdokumendid (edaspidi hanke alusdokumendid), töövõtja pakkumus, pooltevahelised kirjalikud teated ning lepingu muudatused ja lisad (vajadusel loetelu täiendada).</w:t>
      </w:r>
    </w:p>
    <w:p w14:paraId="41C5A740" w14:textId="77777777" w:rsidR="009D01B9" w:rsidRPr="00DE7AE1" w:rsidRDefault="009D01B9" w:rsidP="005F51C6">
      <w:pPr>
        <w:numPr>
          <w:ilvl w:val="1"/>
          <w:numId w:val="1"/>
        </w:numPr>
        <w:tabs>
          <w:tab w:val="left" w:pos="567"/>
        </w:tabs>
        <w:spacing w:after="0" w:line="240" w:lineRule="auto"/>
        <w:ind w:left="426" w:hanging="426"/>
        <w:jc w:val="both"/>
        <w:outlineLvl w:val="2"/>
        <w:rPr>
          <w:rFonts w:ascii="Times New Roman" w:eastAsia="Calibri" w:hAnsi="Times New Roman" w:cs="Times New Roman"/>
          <w:sz w:val="24"/>
          <w:szCs w:val="24"/>
        </w:rPr>
      </w:pPr>
      <w:r w:rsidRPr="00DE7AE1">
        <w:rPr>
          <w:rFonts w:ascii="Times New Roman" w:eastAsia="Calibri" w:hAnsi="Times New Roman" w:cs="Times New Roman"/>
          <w:sz w:val="24"/>
          <w:szCs w:val="24"/>
        </w:rPr>
        <w:t>Lepingul on selle sõlmimise hetkel järgmised lisad:</w:t>
      </w:r>
    </w:p>
    <w:p w14:paraId="66E3F0A8" w14:textId="77E7DB4C" w:rsidR="009D01B9" w:rsidRPr="00DE7AE1" w:rsidRDefault="009D01B9" w:rsidP="005F51C6">
      <w:pPr>
        <w:numPr>
          <w:ilvl w:val="2"/>
          <w:numId w:val="1"/>
        </w:numPr>
        <w:tabs>
          <w:tab w:val="left" w:pos="567"/>
        </w:tabs>
        <w:spacing w:after="0" w:line="240" w:lineRule="auto"/>
        <w:ind w:left="993" w:hanging="709"/>
        <w:jc w:val="both"/>
        <w:outlineLvl w:val="2"/>
        <w:rPr>
          <w:rFonts w:ascii="Times New Roman" w:eastAsia="Times New Roman" w:hAnsi="Times New Roman" w:cs="Times New Roman"/>
          <w:sz w:val="24"/>
          <w:szCs w:val="24"/>
        </w:rPr>
      </w:pPr>
      <w:r w:rsidRPr="00DE7AE1">
        <w:rPr>
          <w:rFonts w:ascii="Times New Roman" w:eastAsia="Calibri" w:hAnsi="Times New Roman" w:cs="Times New Roman"/>
          <w:sz w:val="24"/>
          <w:szCs w:val="24"/>
        </w:rPr>
        <w:t>Lisa 1 –</w:t>
      </w:r>
      <w:r w:rsidR="0031567D" w:rsidRPr="00DE7AE1">
        <w:rPr>
          <w:rFonts w:ascii="Times New Roman" w:eastAsia="Calibri" w:hAnsi="Times New Roman" w:cs="Times New Roman"/>
          <w:sz w:val="24"/>
          <w:szCs w:val="24"/>
        </w:rPr>
        <w:t xml:space="preserve"> Tehniline kirjeldus</w:t>
      </w:r>
    </w:p>
    <w:p w14:paraId="6FE1592E" w14:textId="77777777" w:rsidR="0031567D" w:rsidRPr="00DE7AE1" w:rsidRDefault="0031567D" w:rsidP="005F51C6">
      <w:pPr>
        <w:tabs>
          <w:tab w:val="left" w:pos="567"/>
        </w:tabs>
        <w:spacing w:after="0" w:line="240" w:lineRule="auto"/>
        <w:ind w:left="993"/>
        <w:jc w:val="both"/>
        <w:outlineLvl w:val="2"/>
        <w:rPr>
          <w:rFonts w:ascii="Times New Roman" w:eastAsia="Times New Roman" w:hAnsi="Times New Roman" w:cs="Times New Roman"/>
          <w:sz w:val="24"/>
          <w:szCs w:val="24"/>
        </w:rPr>
      </w:pPr>
    </w:p>
    <w:p w14:paraId="51944029" w14:textId="41D493C0" w:rsidR="009D01B9" w:rsidRPr="00DE7AE1" w:rsidRDefault="009D01B9" w:rsidP="005F51C6">
      <w:pPr>
        <w:numPr>
          <w:ilvl w:val="0"/>
          <w:numId w:val="1"/>
        </w:numPr>
        <w:tabs>
          <w:tab w:val="left" w:pos="567"/>
        </w:tabs>
        <w:spacing w:after="0" w:line="240" w:lineRule="auto"/>
        <w:jc w:val="both"/>
        <w:outlineLvl w:val="2"/>
        <w:rPr>
          <w:rFonts w:ascii="Times New Roman" w:eastAsia="Calibri" w:hAnsi="Times New Roman" w:cs="Times New Roman"/>
          <w:b/>
          <w:sz w:val="24"/>
          <w:szCs w:val="24"/>
        </w:rPr>
      </w:pPr>
      <w:r w:rsidRPr="00DE7AE1">
        <w:rPr>
          <w:rFonts w:ascii="Times New Roman" w:eastAsia="Calibri" w:hAnsi="Times New Roman" w:cs="Times New Roman"/>
          <w:b/>
          <w:sz w:val="24"/>
          <w:szCs w:val="24"/>
        </w:rPr>
        <w:t xml:space="preserve">Lepingu </w:t>
      </w:r>
      <w:r w:rsidR="00040B92">
        <w:rPr>
          <w:rFonts w:ascii="Times New Roman" w:eastAsia="Calibri" w:hAnsi="Times New Roman" w:cs="Times New Roman"/>
          <w:b/>
          <w:sz w:val="24"/>
          <w:szCs w:val="24"/>
        </w:rPr>
        <w:t>objekt</w:t>
      </w:r>
    </w:p>
    <w:p w14:paraId="3F6E4AA6" w14:textId="3D93F159" w:rsidR="009D01B9" w:rsidRPr="00DE7AE1" w:rsidRDefault="009D01B9" w:rsidP="005F51C6">
      <w:pPr>
        <w:numPr>
          <w:ilvl w:val="1"/>
          <w:numId w:val="1"/>
        </w:numPr>
        <w:tabs>
          <w:tab w:val="left" w:pos="567"/>
        </w:tabs>
        <w:spacing w:after="0" w:line="240" w:lineRule="auto"/>
        <w:ind w:left="426" w:hanging="426"/>
        <w:jc w:val="both"/>
        <w:outlineLvl w:val="2"/>
        <w:rPr>
          <w:rFonts w:ascii="Times New Roman" w:eastAsia="Calibri" w:hAnsi="Times New Roman" w:cs="Times New Roman"/>
          <w:sz w:val="24"/>
          <w:szCs w:val="24"/>
        </w:rPr>
      </w:pPr>
      <w:r w:rsidRPr="00DE7AE1">
        <w:rPr>
          <w:rFonts w:ascii="Times New Roman" w:eastAsia="Calibri" w:hAnsi="Times New Roman" w:cs="Times New Roman"/>
          <w:sz w:val="24"/>
          <w:szCs w:val="24"/>
        </w:rPr>
        <w:t xml:space="preserve">Töövõtja </w:t>
      </w:r>
      <w:r w:rsidR="009E4262" w:rsidRPr="00DE7AE1">
        <w:rPr>
          <w:rFonts w:ascii="Times New Roman" w:eastAsia="Calibri" w:hAnsi="Times New Roman" w:cs="Times New Roman"/>
          <w:sz w:val="24"/>
          <w:szCs w:val="24"/>
        </w:rPr>
        <w:t xml:space="preserve">koostab </w:t>
      </w:r>
      <w:r w:rsidRPr="00DE7AE1">
        <w:rPr>
          <w:rFonts w:ascii="Times New Roman" w:eastAsia="Calibri" w:hAnsi="Times New Roman" w:cs="Times New Roman"/>
          <w:sz w:val="24"/>
          <w:szCs w:val="24"/>
        </w:rPr>
        <w:t xml:space="preserve">vastavalt riigihanke alusdokumentides esitatud tingimustele ja edukaks tunnistatud pakkumusele </w:t>
      </w:r>
      <w:r w:rsidR="00864E1A" w:rsidRPr="00DE7AE1">
        <w:rPr>
          <w:rFonts w:ascii="Times New Roman" w:eastAsia="Calibri" w:hAnsi="Times New Roman" w:cs="Times New Roman"/>
          <w:b/>
          <w:bCs/>
          <w:sz w:val="24"/>
          <w:szCs w:val="24"/>
        </w:rPr>
        <w:t>Lõuna-Saaremaa rannikujärvede kalandusliku eeluuringu</w:t>
      </w:r>
      <w:r w:rsidR="00864E1A" w:rsidRPr="00DE7AE1">
        <w:rPr>
          <w:rFonts w:ascii="Times New Roman" w:eastAsia="Calibri" w:hAnsi="Times New Roman" w:cs="Times New Roman"/>
          <w:sz w:val="24"/>
          <w:szCs w:val="24"/>
        </w:rPr>
        <w:t xml:space="preserve"> </w:t>
      </w:r>
      <w:r w:rsidRPr="00DE7AE1">
        <w:rPr>
          <w:rFonts w:ascii="Times New Roman" w:eastAsia="Calibri" w:hAnsi="Times New Roman" w:cs="Times New Roman"/>
          <w:sz w:val="24"/>
          <w:szCs w:val="24"/>
        </w:rPr>
        <w:t>(edaspidi töö).</w:t>
      </w:r>
    </w:p>
    <w:p w14:paraId="48FDF7E3" w14:textId="449BE07B" w:rsidR="00CA7E34" w:rsidRPr="00DE7AE1" w:rsidRDefault="00CA7E34" w:rsidP="005F51C6">
      <w:pPr>
        <w:numPr>
          <w:ilvl w:val="1"/>
          <w:numId w:val="1"/>
        </w:numPr>
        <w:tabs>
          <w:tab w:val="left" w:pos="567"/>
        </w:tabs>
        <w:spacing w:after="0" w:line="240" w:lineRule="auto"/>
        <w:jc w:val="both"/>
        <w:outlineLvl w:val="2"/>
        <w:rPr>
          <w:rFonts w:ascii="Times New Roman" w:eastAsia="Calibri" w:hAnsi="Times New Roman" w:cs="Times New Roman"/>
          <w:sz w:val="24"/>
          <w:szCs w:val="24"/>
        </w:rPr>
      </w:pPr>
      <w:r w:rsidRPr="00DE7AE1">
        <w:rPr>
          <w:rFonts w:ascii="Times New Roman" w:eastAsia="Calibri" w:hAnsi="Times New Roman" w:cs="Times New Roman"/>
          <w:sz w:val="24"/>
          <w:szCs w:val="24"/>
        </w:rPr>
        <w:t>Tööd teostatakse vastavalt lisale 1 tehniline kirjeldus.</w:t>
      </w:r>
    </w:p>
    <w:p w14:paraId="05328F69" w14:textId="6C3AEAEA" w:rsidR="009D01B9" w:rsidRPr="00DE7AE1" w:rsidRDefault="00495BDE" w:rsidP="005F51C6">
      <w:pPr>
        <w:numPr>
          <w:ilvl w:val="1"/>
          <w:numId w:val="1"/>
        </w:numPr>
        <w:tabs>
          <w:tab w:val="left" w:pos="567"/>
        </w:tabs>
        <w:spacing w:after="0" w:line="240" w:lineRule="auto"/>
        <w:jc w:val="both"/>
        <w:outlineLvl w:val="2"/>
        <w:rPr>
          <w:rFonts w:ascii="Times New Roman" w:eastAsia="Calibri" w:hAnsi="Times New Roman" w:cs="Times New Roman"/>
          <w:sz w:val="24"/>
          <w:szCs w:val="24"/>
        </w:rPr>
      </w:pPr>
      <w:r w:rsidRPr="00DE7AE1">
        <w:rPr>
          <w:rFonts w:ascii="Times New Roman" w:eastAsia="Calibri" w:hAnsi="Times New Roman" w:cs="Times New Roman"/>
          <w:sz w:val="24"/>
          <w:szCs w:val="24"/>
        </w:rPr>
        <w:t xml:space="preserve">Töövõtja </w:t>
      </w:r>
      <w:r w:rsidR="00CA7E34" w:rsidRPr="00DE7AE1">
        <w:rPr>
          <w:rFonts w:ascii="Times New Roman" w:eastAsia="Calibri" w:hAnsi="Times New Roman" w:cs="Times New Roman"/>
          <w:sz w:val="24"/>
          <w:szCs w:val="24"/>
        </w:rPr>
        <w:t>teostab lisaks lepingus, hanke alusdokumentides ja pakkumuses sätestatud töödele ja tegevustele kõiki tegevusi, mis on vajalikud lepingu dokumentides nimetatud eesmärkide saavutamiseks ning mis on tavapärased sellist liiki tööde puhul.</w:t>
      </w:r>
    </w:p>
    <w:p w14:paraId="08B91816" w14:textId="77777777" w:rsidR="001F09B3" w:rsidRDefault="009D01B9" w:rsidP="001F09B3">
      <w:pPr>
        <w:numPr>
          <w:ilvl w:val="1"/>
          <w:numId w:val="1"/>
        </w:numPr>
        <w:tabs>
          <w:tab w:val="left" w:pos="567"/>
        </w:tabs>
        <w:spacing w:after="0" w:line="240" w:lineRule="auto"/>
        <w:ind w:left="426" w:hanging="426"/>
        <w:jc w:val="both"/>
        <w:outlineLvl w:val="2"/>
        <w:rPr>
          <w:rFonts w:ascii="Times New Roman" w:eastAsia="Calibri" w:hAnsi="Times New Roman" w:cs="Times New Roman"/>
          <w:sz w:val="24"/>
          <w:szCs w:val="24"/>
        </w:rPr>
      </w:pPr>
      <w:r w:rsidRPr="00DE7AE1">
        <w:rPr>
          <w:rFonts w:ascii="Times New Roman" w:eastAsia="Calibri" w:hAnsi="Times New Roman" w:cs="Times New Roman"/>
          <w:sz w:val="24"/>
          <w:szCs w:val="24"/>
        </w:rPr>
        <w:t>Töö</w:t>
      </w:r>
      <w:r w:rsidR="00127240" w:rsidRPr="00DE7AE1">
        <w:rPr>
          <w:rFonts w:ascii="Times New Roman" w:eastAsia="Calibri" w:hAnsi="Times New Roman" w:cs="Times New Roman"/>
          <w:sz w:val="24"/>
          <w:szCs w:val="24"/>
        </w:rPr>
        <w:t xml:space="preserve"> </w:t>
      </w:r>
      <w:r w:rsidRPr="00DE7AE1">
        <w:rPr>
          <w:rFonts w:ascii="Times New Roman" w:eastAsia="Calibri" w:hAnsi="Times New Roman" w:cs="Times New Roman"/>
          <w:sz w:val="24"/>
          <w:szCs w:val="24"/>
        </w:rPr>
        <w:t>rahasta</w:t>
      </w:r>
      <w:r w:rsidR="00162F92" w:rsidRPr="00DE7AE1">
        <w:rPr>
          <w:rFonts w:ascii="Times New Roman" w:eastAsia="Calibri" w:hAnsi="Times New Roman" w:cs="Times New Roman"/>
          <w:sz w:val="24"/>
          <w:szCs w:val="24"/>
        </w:rPr>
        <w:t>ja:</w:t>
      </w:r>
      <w:r w:rsidRPr="00DE7AE1">
        <w:rPr>
          <w:rFonts w:ascii="Times New Roman" w:eastAsia="Calibri" w:hAnsi="Times New Roman" w:cs="Times New Roman"/>
          <w:sz w:val="24"/>
          <w:szCs w:val="24"/>
        </w:rPr>
        <w:t xml:space="preserve"> </w:t>
      </w:r>
      <w:r w:rsidR="00127240" w:rsidRPr="00DE7AE1">
        <w:rPr>
          <w:rFonts w:ascii="Times New Roman" w:eastAsia="Calibri" w:hAnsi="Times New Roman" w:cs="Times New Roman"/>
          <w:sz w:val="24"/>
          <w:szCs w:val="24"/>
        </w:rPr>
        <w:t>Euroopa Merendus-, Kalandus- ja Vesiviljelusfond, rakenduskava 2021-2027, meede F1.6.1: Kalade kudemistingimuste parendamise toetus.</w:t>
      </w:r>
    </w:p>
    <w:p w14:paraId="47427B19" w14:textId="2441BB3F" w:rsidR="006C20EC" w:rsidRDefault="001F09B3" w:rsidP="001F09B3">
      <w:pPr>
        <w:numPr>
          <w:ilvl w:val="1"/>
          <w:numId w:val="1"/>
        </w:numPr>
        <w:tabs>
          <w:tab w:val="left" w:pos="567"/>
        </w:tabs>
        <w:spacing w:after="0" w:line="240" w:lineRule="auto"/>
        <w:ind w:left="426" w:hanging="426"/>
        <w:jc w:val="both"/>
        <w:outlineLvl w:val="2"/>
        <w:rPr>
          <w:rFonts w:ascii="Times New Roman" w:eastAsia="Calibri" w:hAnsi="Times New Roman" w:cs="Times New Roman"/>
          <w:sz w:val="24"/>
          <w:szCs w:val="24"/>
        </w:rPr>
      </w:pPr>
      <w:r w:rsidRPr="001F09B3">
        <w:rPr>
          <w:rFonts w:ascii="Times New Roman" w:eastAsia="Calibri" w:hAnsi="Times New Roman" w:cs="Times New Roman"/>
          <w:sz w:val="24"/>
          <w:szCs w:val="24"/>
        </w:rPr>
        <w:t>Tellijal on õigus jooksvalt kontrollida töö tegemise käiku. Töövõtja on kohustatud koheselt informeerima tellijat töö tegemise käigus tekkinud probleemidest ning nõutama tellija juhiseid ja informatsiooni.</w:t>
      </w:r>
    </w:p>
    <w:p w14:paraId="163A61D3" w14:textId="77777777" w:rsidR="00DC2D67" w:rsidRPr="003F2CAD" w:rsidRDefault="00DC2D67" w:rsidP="00DC2D67">
      <w:pPr>
        <w:pStyle w:val="Pealkiri21"/>
        <w:numPr>
          <w:ilvl w:val="1"/>
          <w:numId w:val="1"/>
        </w:numPr>
        <w:jc w:val="both"/>
        <w:rPr>
          <w:spacing w:val="0"/>
        </w:rPr>
      </w:pPr>
      <w:r w:rsidRPr="00A26344">
        <w:rPr>
          <w:spacing w:val="0"/>
        </w:rPr>
        <w:t>Pooled on kohustatud teavitama teist poolt viivitamatult asjaoludest, mis takistavad või võivad takistada kohustuse nõuetekohast ja õigeaegset täitmist.</w:t>
      </w:r>
    </w:p>
    <w:p w14:paraId="39277902" w14:textId="77777777" w:rsidR="001F09B3" w:rsidRPr="001F09B3" w:rsidRDefault="001F09B3" w:rsidP="001F09B3">
      <w:pPr>
        <w:tabs>
          <w:tab w:val="left" w:pos="567"/>
        </w:tabs>
        <w:spacing w:after="0" w:line="240" w:lineRule="auto"/>
        <w:ind w:left="426"/>
        <w:jc w:val="both"/>
        <w:outlineLvl w:val="2"/>
        <w:rPr>
          <w:rFonts w:ascii="Times New Roman" w:eastAsia="Calibri" w:hAnsi="Times New Roman" w:cs="Times New Roman"/>
          <w:sz w:val="24"/>
          <w:szCs w:val="24"/>
        </w:rPr>
      </w:pPr>
    </w:p>
    <w:p w14:paraId="37F8EDEE" w14:textId="4605CA7B" w:rsidR="009D01B9" w:rsidRPr="00321276" w:rsidRDefault="009D01B9" w:rsidP="005F51C6">
      <w:pPr>
        <w:numPr>
          <w:ilvl w:val="0"/>
          <w:numId w:val="1"/>
        </w:numPr>
        <w:spacing w:after="0" w:line="240" w:lineRule="auto"/>
        <w:ind w:left="426" w:hanging="455"/>
        <w:jc w:val="both"/>
        <w:outlineLvl w:val="2"/>
        <w:rPr>
          <w:rFonts w:ascii="Times New Roman" w:eastAsia="Calibri" w:hAnsi="Times New Roman" w:cs="Times New Roman"/>
          <w:b/>
          <w:sz w:val="24"/>
          <w:szCs w:val="24"/>
        </w:rPr>
      </w:pPr>
      <w:r w:rsidRPr="00321276">
        <w:rPr>
          <w:rFonts w:ascii="Times New Roman" w:eastAsia="Calibri" w:hAnsi="Times New Roman" w:cs="Times New Roman"/>
          <w:b/>
          <w:sz w:val="24"/>
          <w:szCs w:val="24"/>
        </w:rPr>
        <w:t xml:space="preserve">Lepingu </w:t>
      </w:r>
      <w:r w:rsidR="00085AE7" w:rsidRPr="00321276">
        <w:rPr>
          <w:rFonts w:ascii="Times New Roman" w:eastAsia="Calibri" w:hAnsi="Times New Roman" w:cs="Times New Roman"/>
          <w:b/>
          <w:sz w:val="24"/>
          <w:szCs w:val="24"/>
        </w:rPr>
        <w:t>maks</w:t>
      </w:r>
      <w:r w:rsidR="00CA4536" w:rsidRPr="00321276">
        <w:rPr>
          <w:rFonts w:ascii="Times New Roman" w:eastAsia="Calibri" w:hAnsi="Times New Roman" w:cs="Times New Roman"/>
          <w:b/>
          <w:sz w:val="24"/>
          <w:szCs w:val="24"/>
        </w:rPr>
        <w:t>u</w:t>
      </w:r>
      <w:r w:rsidR="00085AE7" w:rsidRPr="00321276">
        <w:rPr>
          <w:rFonts w:ascii="Times New Roman" w:eastAsia="Calibri" w:hAnsi="Times New Roman" w:cs="Times New Roman"/>
          <w:b/>
          <w:sz w:val="24"/>
          <w:szCs w:val="24"/>
        </w:rPr>
        <w:t>mus</w:t>
      </w:r>
      <w:r w:rsidRPr="00321276">
        <w:rPr>
          <w:rFonts w:ascii="Times New Roman" w:eastAsia="Calibri" w:hAnsi="Times New Roman" w:cs="Times New Roman"/>
          <w:b/>
          <w:sz w:val="24"/>
          <w:szCs w:val="24"/>
        </w:rPr>
        <w:t xml:space="preserve"> ja tasumise tingimused</w:t>
      </w:r>
    </w:p>
    <w:p w14:paraId="506DF592" w14:textId="2A6F1A79" w:rsidR="0056194E" w:rsidRPr="00321276" w:rsidRDefault="001D0B52" w:rsidP="005F51C6">
      <w:pPr>
        <w:numPr>
          <w:ilvl w:val="1"/>
          <w:numId w:val="1"/>
        </w:numPr>
        <w:spacing w:after="0" w:line="240" w:lineRule="auto"/>
        <w:ind w:left="426" w:hanging="455"/>
        <w:jc w:val="both"/>
        <w:outlineLvl w:val="2"/>
        <w:rPr>
          <w:rFonts w:ascii="Times New Roman" w:eastAsia="Calibri" w:hAnsi="Times New Roman" w:cs="Times New Roman"/>
          <w:sz w:val="24"/>
          <w:szCs w:val="24"/>
        </w:rPr>
      </w:pPr>
      <w:r w:rsidRPr="00321276">
        <w:rPr>
          <w:rFonts w:ascii="Times New Roman" w:eastAsia="Calibri" w:hAnsi="Times New Roman" w:cs="Times New Roman"/>
          <w:sz w:val="24"/>
          <w:szCs w:val="24"/>
        </w:rPr>
        <w:t xml:space="preserve">Lepingu maksumus on </w:t>
      </w:r>
      <w:r w:rsidR="000A4E94">
        <w:rPr>
          <w:rFonts w:ascii="Times New Roman" w:eastAsia="Calibri" w:hAnsi="Times New Roman" w:cs="Times New Roman"/>
          <w:sz w:val="24"/>
          <w:szCs w:val="24"/>
        </w:rPr>
        <w:t>65 335</w:t>
      </w:r>
      <w:r w:rsidR="002720FA">
        <w:rPr>
          <w:rFonts w:ascii="Times New Roman" w:eastAsia="Calibri" w:hAnsi="Times New Roman" w:cs="Times New Roman"/>
          <w:sz w:val="24"/>
          <w:szCs w:val="24"/>
        </w:rPr>
        <w:t xml:space="preserve"> (kuuskümmend viis</w:t>
      </w:r>
      <w:r w:rsidR="00950686">
        <w:rPr>
          <w:rFonts w:ascii="Times New Roman" w:eastAsia="Calibri" w:hAnsi="Times New Roman" w:cs="Times New Roman"/>
          <w:sz w:val="24"/>
          <w:szCs w:val="24"/>
        </w:rPr>
        <w:t xml:space="preserve"> tuhat </w:t>
      </w:r>
      <w:r w:rsidR="000A4E94">
        <w:rPr>
          <w:rFonts w:ascii="Times New Roman" w:eastAsia="Calibri" w:hAnsi="Times New Roman" w:cs="Times New Roman"/>
          <w:sz w:val="24"/>
          <w:szCs w:val="24"/>
        </w:rPr>
        <w:t xml:space="preserve">kolmsada kolmkümmend </w:t>
      </w:r>
      <w:r w:rsidR="00950686">
        <w:rPr>
          <w:rFonts w:ascii="Times New Roman" w:eastAsia="Calibri" w:hAnsi="Times New Roman" w:cs="Times New Roman"/>
          <w:sz w:val="24"/>
          <w:szCs w:val="24"/>
        </w:rPr>
        <w:t>viis)</w:t>
      </w:r>
      <w:r w:rsidR="000275AC" w:rsidRPr="00321276">
        <w:rPr>
          <w:rFonts w:ascii="Times New Roman" w:eastAsia="Calibri" w:hAnsi="Times New Roman" w:cs="Times New Roman"/>
          <w:sz w:val="24"/>
          <w:szCs w:val="24"/>
        </w:rPr>
        <w:t xml:space="preserve"> eurot</w:t>
      </w:r>
      <w:r w:rsidR="000007B9" w:rsidRPr="00321276">
        <w:rPr>
          <w:rFonts w:ascii="Times New Roman" w:eastAsia="Calibri" w:hAnsi="Times New Roman" w:cs="Times New Roman"/>
          <w:sz w:val="24"/>
          <w:szCs w:val="24"/>
        </w:rPr>
        <w:t xml:space="preserve"> (</w:t>
      </w:r>
      <w:r w:rsidR="000275AC" w:rsidRPr="00321276">
        <w:rPr>
          <w:rFonts w:ascii="Times New Roman" w:eastAsia="Calibri" w:hAnsi="Times New Roman" w:cs="Times New Roman"/>
          <w:sz w:val="24"/>
          <w:szCs w:val="24"/>
        </w:rPr>
        <w:t>lisandub käibemaks</w:t>
      </w:r>
      <w:r w:rsidR="000007B9" w:rsidRPr="00321276">
        <w:rPr>
          <w:rFonts w:ascii="Times New Roman" w:eastAsia="Calibri" w:hAnsi="Times New Roman" w:cs="Times New Roman"/>
          <w:sz w:val="24"/>
          <w:szCs w:val="24"/>
        </w:rPr>
        <w:t>)</w:t>
      </w:r>
      <w:r w:rsidRPr="00321276">
        <w:rPr>
          <w:rFonts w:ascii="Times New Roman" w:eastAsia="Calibri" w:hAnsi="Times New Roman" w:cs="Times New Roman"/>
          <w:sz w:val="24"/>
          <w:szCs w:val="24"/>
        </w:rPr>
        <w:t>. Tellija tasub töövõtjale tehtud töö eest järgnevalt:</w:t>
      </w:r>
    </w:p>
    <w:p w14:paraId="481D81B8" w14:textId="4374BB9A" w:rsidR="00FD6B78" w:rsidRPr="00321276" w:rsidRDefault="00FA63B2" w:rsidP="005F51C6">
      <w:pPr>
        <w:pStyle w:val="Loendilik"/>
        <w:numPr>
          <w:ilvl w:val="2"/>
          <w:numId w:val="1"/>
        </w:numPr>
        <w:spacing w:after="0" w:line="240" w:lineRule="auto"/>
        <w:jc w:val="both"/>
        <w:outlineLvl w:val="2"/>
        <w:rPr>
          <w:rFonts w:ascii="Times New Roman" w:eastAsia="Calibri" w:hAnsi="Times New Roman" w:cs="Times New Roman"/>
          <w:sz w:val="24"/>
          <w:szCs w:val="24"/>
        </w:rPr>
      </w:pPr>
      <w:r w:rsidRPr="00321276">
        <w:rPr>
          <w:rFonts w:ascii="Times New Roman" w:eastAsia="Calibri" w:hAnsi="Times New Roman" w:cs="Times New Roman"/>
          <w:b/>
          <w:bCs/>
          <w:sz w:val="24"/>
          <w:szCs w:val="24"/>
        </w:rPr>
        <w:t>vahearuande esitamisel ja tellija poolt vastuvõtmisel</w:t>
      </w:r>
      <w:r w:rsidR="003352AE" w:rsidRPr="00321276">
        <w:rPr>
          <w:rFonts w:ascii="Times New Roman" w:eastAsia="Calibri" w:hAnsi="Times New Roman" w:cs="Times New Roman"/>
          <w:b/>
          <w:bCs/>
          <w:sz w:val="24"/>
          <w:szCs w:val="24"/>
        </w:rPr>
        <w:t xml:space="preserve"> 40% lepingu </w:t>
      </w:r>
      <w:r w:rsidR="001D0B52" w:rsidRPr="00321276">
        <w:rPr>
          <w:rFonts w:ascii="Times New Roman" w:eastAsia="Calibri" w:hAnsi="Times New Roman" w:cs="Times New Roman"/>
          <w:b/>
          <w:bCs/>
          <w:sz w:val="24"/>
          <w:szCs w:val="24"/>
        </w:rPr>
        <w:t>maksumusest</w:t>
      </w:r>
      <w:r w:rsidR="00E1493C" w:rsidRPr="00321276">
        <w:rPr>
          <w:rFonts w:ascii="Times New Roman" w:eastAsia="Calibri" w:hAnsi="Times New Roman" w:cs="Times New Roman"/>
          <w:b/>
          <w:bCs/>
          <w:sz w:val="24"/>
          <w:szCs w:val="24"/>
        </w:rPr>
        <w:t>, mis on</w:t>
      </w:r>
      <w:r w:rsidR="00BB5617">
        <w:rPr>
          <w:rFonts w:ascii="Times New Roman" w:eastAsia="Calibri" w:hAnsi="Times New Roman" w:cs="Times New Roman"/>
          <w:b/>
          <w:bCs/>
          <w:sz w:val="24"/>
          <w:szCs w:val="24"/>
        </w:rPr>
        <w:t xml:space="preserve"> </w:t>
      </w:r>
      <w:r w:rsidR="000A4E94">
        <w:rPr>
          <w:rFonts w:ascii="Times New Roman" w:eastAsia="Calibri" w:hAnsi="Times New Roman" w:cs="Times New Roman"/>
          <w:b/>
          <w:bCs/>
          <w:sz w:val="24"/>
          <w:szCs w:val="24"/>
        </w:rPr>
        <w:t>26 134</w:t>
      </w:r>
      <w:r w:rsidR="001D0B52" w:rsidRPr="00321276">
        <w:rPr>
          <w:rFonts w:ascii="Times New Roman" w:eastAsia="Calibri" w:hAnsi="Times New Roman" w:cs="Times New Roman"/>
          <w:sz w:val="24"/>
          <w:szCs w:val="24"/>
        </w:rPr>
        <w:t xml:space="preserve"> </w:t>
      </w:r>
      <w:r w:rsidR="009D01B9" w:rsidRPr="00321276">
        <w:rPr>
          <w:rFonts w:ascii="Times New Roman" w:eastAsia="Calibri" w:hAnsi="Times New Roman" w:cs="Times New Roman"/>
          <w:sz w:val="24"/>
          <w:szCs w:val="24"/>
        </w:rPr>
        <w:t xml:space="preserve">eurot </w:t>
      </w:r>
      <w:r w:rsidR="00DD454C" w:rsidRPr="00321276">
        <w:rPr>
          <w:rFonts w:ascii="Times New Roman" w:eastAsia="Calibri" w:hAnsi="Times New Roman" w:cs="Times New Roman"/>
          <w:sz w:val="24"/>
          <w:szCs w:val="24"/>
        </w:rPr>
        <w:t>(lisandub käibemaks);</w:t>
      </w:r>
    </w:p>
    <w:p w14:paraId="085FA33E" w14:textId="37A4BD48" w:rsidR="00DD454C" w:rsidRPr="00321276" w:rsidRDefault="00FD6B78" w:rsidP="005F51C6">
      <w:pPr>
        <w:pStyle w:val="Loendilik"/>
        <w:numPr>
          <w:ilvl w:val="2"/>
          <w:numId w:val="1"/>
        </w:numPr>
        <w:spacing w:after="0" w:line="240" w:lineRule="auto"/>
        <w:jc w:val="both"/>
        <w:outlineLvl w:val="2"/>
        <w:rPr>
          <w:rFonts w:ascii="Times New Roman" w:eastAsia="Calibri" w:hAnsi="Times New Roman" w:cs="Times New Roman"/>
          <w:sz w:val="24"/>
          <w:szCs w:val="24"/>
        </w:rPr>
      </w:pPr>
      <w:r w:rsidRPr="00321276">
        <w:rPr>
          <w:rFonts w:ascii="Times New Roman" w:eastAsia="Calibri" w:hAnsi="Times New Roman" w:cs="Times New Roman"/>
          <w:b/>
          <w:bCs/>
          <w:sz w:val="24"/>
          <w:szCs w:val="24"/>
        </w:rPr>
        <w:lastRenderedPageBreak/>
        <w:t>lõpparuande esitamisel ja tellija poolt vastuvõtmisel</w:t>
      </w:r>
      <w:r w:rsidR="00E1493C" w:rsidRPr="00321276">
        <w:rPr>
          <w:rFonts w:ascii="Times New Roman" w:eastAsia="Calibri" w:hAnsi="Times New Roman" w:cs="Times New Roman"/>
          <w:b/>
          <w:bCs/>
          <w:sz w:val="24"/>
          <w:szCs w:val="24"/>
        </w:rPr>
        <w:t xml:space="preserve"> 60% lepingu </w:t>
      </w:r>
      <w:r w:rsidR="00DD454C" w:rsidRPr="00321276">
        <w:rPr>
          <w:rFonts w:ascii="Times New Roman" w:eastAsia="Calibri" w:hAnsi="Times New Roman" w:cs="Times New Roman"/>
          <w:b/>
          <w:bCs/>
          <w:sz w:val="24"/>
          <w:szCs w:val="24"/>
        </w:rPr>
        <w:t>maksumusest</w:t>
      </w:r>
      <w:r w:rsidR="00E1493C" w:rsidRPr="00321276">
        <w:rPr>
          <w:rFonts w:ascii="Times New Roman" w:eastAsia="Calibri" w:hAnsi="Times New Roman" w:cs="Times New Roman"/>
          <w:b/>
          <w:bCs/>
          <w:sz w:val="24"/>
          <w:szCs w:val="24"/>
        </w:rPr>
        <w:t>, mis on</w:t>
      </w:r>
      <w:r w:rsidR="00E8047D">
        <w:rPr>
          <w:rFonts w:ascii="Times New Roman" w:eastAsia="Calibri" w:hAnsi="Times New Roman" w:cs="Times New Roman"/>
          <w:sz w:val="24"/>
          <w:szCs w:val="24"/>
        </w:rPr>
        <w:t xml:space="preserve"> </w:t>
      </w:r>
      <w:r w:rsidR="000A4E94">
        <w:rPr>
          <w:rFonts w:ascii="Times New Roman" w:eastAsia="Calibri" w:hAnsi="Times New Roman" w:cs="Times New Roman"/>
          <w:b/>
          <w:bCs/>
          <w:sz w:val="24"/>
          <w:szCs w:val="24"/>
        </w:rPr>
        <w:t>39 201</w:t>
      </w:r>
      <w:r w:rsidRPr="00321276">
        <w:rPr>
          <w:rFonts w:ascii="Times New Roman" w:eastAsia="Calibri" w:hAnsi="Times New Roman" w:cs="Times New Roman"/>
          <w:sz w:val="24"/>
          <w:szCs w:val="24"/>
        </w:rPr>
        <w:t xml:space="preserve"> </w:t>
      </w:r>
      <w:r w:rsidR="00DD454C" w:rsidRPr="00321276">
        <w:rPr>
          <w:rFonts w:ascii="Times New Roman" w:eastAsia="Calibri" w:hAnsi="Times New Roman" w:cs="Times New Roman"/>
          <w:sz w:val="24"/>
          <w:szCs w:val="24"/>
        </w:rPr>
        <w:t>eurot (lisandub käibemaks).</w:t>
      </w:r>
    </w:p>
    <w:p w14:paraId="2C8918F5" w14:textId="77777777" w:rsidR="00F102B7" w:rsidRDefault="009D01B9" w:rsidP="00F102B7">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321276">
        <w:rPr>
          <w:rFonts w:ascii="Times New Roman" w:eastAsia="Times New Roman" w:hAnsi="Times New Roman" w:cs="Times New Roman"/>
          <w:sz w:val="24"/>
          <w:szCs w:val="24"/>
        </w:rPr>
        <w:t xml:space="preserve">Lepingu </w:t>
      </w:r>
      <w:r w:rsidR="00782C30" w:rsidRPr="00321276">
        <w:rPr>
          <w:rFonts w:ascii="Times New Roman" w:eastAsia="Times New Roman" w:hAnsi="Times New Roman" w:cs="Times New Roman"/>
          <w:sz w:val="24"/>
          <w:szCs w:val="24"/>
        </w:rPr>
        <w:t>maksumus</w:t>
      </w:r>
      <w:r w:rsidRPr="00321276">
        <w:rPr>
          <w:rFonts w:ascii="Times New Roman" w:eastAsia="Times New Roman" w:hAnsi="Times New Roman" w:cs="Times New Roman"/>
          <w:sz w:val="24"/>
          <w:szCs w:val="24"/>
        </w:rPr>
        <w:t xml:space="preserve"> sisaldab nõuetekohase ja kvaliteetse töö tegemiseks kõiki vajalikke kulusid. Tellija tasub </w:t>
      </w:r>
      <w:r w:rsidR="00782C30" w:rsidRPr="00321276">
        <w:rPr>
          <w:rFonts w:ascii="Times New Roman" w:eastAsia="Times New Roman" w:hAnsi="Times New Roman" w:cs="Times New Roman"/>
          <w:sz w:val="24"/>
          <w:szCs w:val="24"/>
        </w:rPr>
        <w:t>töö</w:t>
      </w:r>
      <w:r w:rsidRPr="00321276">
        <w:rPr>
          <w:rFonts w:ascii="Times New Roman" w:eastAsia="Times New Roman" w:hAnsi="Times New Roman" w:cs="Times New Roman"/>
          <w:sz w:val="24"/>
          <w:szCs w:val="24"/>
        </w:rPr>
        <w:t xml:space="preserve"> eest peale üleandmise-vastuvõtmise akti allkirjastamist ja selle alusel esitatud arve saamist.</w:t>
      </w:r>
    </w:p>
    <w:p w14:paraId="0844E969" w14:textId="66538270" w:rsidR="0016497A" w:rsidRDefault="009D01B9" w:rsidP="0016497A">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F102B7">
        <w:rPr>
          <w:rFonts w:ascii="Times New Roman" w:eastAsia="Times New Roman" w:hAnsi="Times New Roman" w:cs="Times New Roman"/>
          <w:sz w:val="24"/>
          <w:szCs w:val="24"/>
        </w:rPr>
        <w:t xml:space="preserve">Töövõtja esitab tellijale arve e-arvena. Arvele tuleb märkida riigihanke viitenumber </w:t>
      </w:r>
      <w:r w:rsidR="004A2440" w:rsidRPr="004A2440">
        <w:rPr>
          <w:rFonts w:ascii="Times New Roman" w:eastAsia="Times New Roman" w:hAnsi="Times New Roman" w:cs="Times New Roman"/>
          <w:sz w:val="24"/>
          <w:szCs w:val="24"/>
        </w:rPr>
        <w:t>291832</w:t>
      </w:r>
      <w:r w:rsidR="004A2440">
        <w:rPr>
          <w:rFonts w:ascii="Times New Roman" w:eastAsia="Times New Roman" w:hAnsi="Times New Roman" w:cs="Times New Roman"/>
          <w:sz w:val="24"/>
          <w:szCs w:val="24"/>
        </w:rPr>
        <w:t xml:space="preserve">. </w:t>
      </w:r>
      <w:r w:rsidRPr="00F102B7">
        <w:rPr>
          <w:rFonts w:ascii="Times New Roman" w:eastAsia="Times New Roman" w:hAnsi="Times New Roman" w:cs="Times New Roman"/>
          <w:sz w:val="24"/>
          <w:szCs w:val="24"/>
        </w:rPr>
        <w:t>Arvel peab viitama projektile</w:t>
      </w:r>
      <w:r w:rsidR="004A2440">
        <w:rPr>
          <w:rFonts w:ascii="Times New Roman" w:eastAsia="Times New Roman" w:hAnsi="Times New Roman" w:cs="Times New Roman"/>
          <w:sz w:val="24"/>
          <w:szCs w:val="24"/>
        </w:rPr>
        <w:t xml:space="preserve"> </w:t>
      </w:r>
      <w:r w:rsidR="00BF3BEF" w:rsidRPr="00BF3BEF">
        <w:rPr>
          <w:rFonts w:ascii="Times New Roman" w:eastAsia="Times New Roman" w:hAnsi="Times New Roman" w:cs="Times New Roman"/>
          <w:sz w:val="24"/>
          <w:szCs w:val="24"/>
        </w:rPr>
        <w:t>Euroopa Merendus-, Kalandus- ja Vesiviljelusfond, rakenduskava 2021-2027, meede F1.6.1: Kalade kudemistingimuste parendamise toetus</w:t>
      </w:r>
      <w:r w:rsidR="00F929AE">
        <w:rPr>
          <w:rFonts w:ascii="Times New Roman" w:eastAsia="Times New Roman" w:hAnsi="Times New Roman" w:cs="Times New Roman"/>
          <w:sz w:val="24"/>
          <w:szCs w:val="24"/>
        </w:rPr>
        <w:t xml:space="preserve">. </w:t>
      </w:r>
      <w:r w:rsidRPr="00F102B7">
        <w:rPr>
          <w:rFonts w:ascii="Times New Roman" w:eastAsia="Times New Roman" w:hAnsi="Times New Roman" w:cs="Times New Roman"/>
          <w:sz w:val="24"/>
          <w:szCs w:val="24"/>
        </w:rPr>
        <w:t xml:space="preserve"> </w:t>
      </w:r>
      <w:r w:rsidR="0018675C" w:rsidRPr="00F102B7">
        <w:rPr>
          <w:rFonts w:ascii="Times New Roman" w:eastAsia="Times New Roman" w:hAnsi="Times New Roman" w:cs="Times New Roman"/>
          <w:sz w:val="24"/>
          <w:szCs w:val="24"/>
        </w:rPr>
        <w:t>Arve maksetähtaeg peab olema vähemalt 14 (neliteist)  päeva arve esitamisest.</w:t>
      </w:r>
    </w:p>
    <w:p w14:paraId="2902E60C" w14:textId="55D9314B" w:rsidR="0016497A" w:rsidRPr="0016497A" w:rsidRDefault="0016497A" w:rsidP="0016497A">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16497A">
        <w:rPr>
          <w:rFonts w:ascii="Times New Roman" w:eastAsia="Times New Roman" w:hAnsi="Times New Roman" w:cs="Times New Roman"/>
          <w:sz w:val="24"/>
          <w:szCs w:val="24"/>
        </w:rPr>
        <w:t>Arve esitamiseks tuleb kasutada elektrooniliste arvete esitamiseks mõeldud raamatupidamistarkvara või raamatupidamistarkvara E-arveldaja, mis asub ettevõtjaportaalis https://www.rik.ee/et/e-arveldaja</w:t>
      </w:r>
    </w:p>
    <w:p w14:paraId="5B4E665A" w14:textId="4BE2B30F" w:rsidR="0018675C" w:rsidRDefault="009D01B9" w:rsidP="00F102B7">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DE7AE1">
        <w:rPr>
          <w:rFonts w:ascii="Times New Roman" w:eastAsia="Times New Roman" w:hAnsi="Times New Roman" w:cs="Times New Roman"/>
          <w:sz w:val="24"/>
          <w:szCs w:val="24"/>
        </w:rPr>
        <w:t xml:space="preserve">Töövõtja, kes ei ole registreeritud Eestis, saab arve esitada e-arvena üle-euroopalise elektrooniliste dokumentide ja e-arvelduse võrgustiku PEPPOL kaudu või PDF-vormingus </w:t>
      </w:r>
      <w:r w:rsidR="00995908">
        <w:rPr>
          <w:rFonts w:ascii="Times New Roman" w:eastAsia="Times New Roman" w:hAnsi="Times New Roman" w:cs="Times New Roman"/>
          <w:sz w:val="24"/>
          <w:szCs w:val="24"/>
        </w:rPr>
        <w:t>tellija</w:t>
      </w:r>
      <w:r w:rsidRPr="00DE7AE1">
        <w:rPr>
          <w:rFonts w:ascii="Times New Roman" w:eastAsia="Times New Roman" w:hAnsi="Times New Roman" w:cs="Times New Roman"/>
          <w:sz w:val="24"/>
          <w:szCs w:val="24"/>
        </w:rPr>
        <w:t xml:space="preserve"> e-posti aadressile</w:t>
      </w:r>
      <w:r w:rsidR="00603D9C">
        <w:rPr>
          <w:rFonts w:ascii="Times New Roman" w:eastAsia="Times New Roman" w:hAnsi="Times New Roman" w:cs="Times New Roman"/>
          <w:sz w:val="24"/>
          <w:szCs w:val="24"/>
        </w:rPr>
        <w:t xml:space="preserve"> </w:t>
      </w:r>
      <w:hyperlink r:id="rId5" w:history="1">
        <w:r w:rsidR="0016497A" w:rsidRPr="009D5ED2">
          <w:rPr>
            <w:rStyle w:val="Hperlink"/>
            <w:rFonts w:ascii="Times New Roman" w:eastAsia="Times New Roman" w:hAnsi="Times New Roman" w:cs="Times New Roman"/>
            <w:sz w:val="24"/>
            <w:szCs w:val="24"/>
          </w:rPr>
          <w:t>arved@rmk.ee</w:t>
        </w:r>
      </w:hyperlink>
      <w:r w:rsidRPr="00DE7AE1">
        <w:rPr>
          <w:rFonts w:ascii="Times New Roman" w:eastAsia="Times New Roman" w:hAnsi="Times New Roman" w:cs="Times New Roman"/>
          <w:sz w:val="24"/>
          <w:szCs w:val="24"/>
        </w:rPr>
        <w:t xml:space="preserve">. </w:t>
      </w:r>
    </w:p>
    <w:p w14:paraId="62D30B01" w14:textId="0CFCDA46" w:rsidR="0018675C" w:rsidRPr="0018675C" w:rsidRDefault="0018675C" w:rsidP="00F102B7">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18675C">
        <w:rPr>
          <w:rFonts w:ascii="Times New Roman" w:eastAsia="Times New Roman" w:hAnsi="Times New Roman" w:cs="Times New Roman"/>
          <w:sz w:val="24"/>
          <w:szCs w:val="24"/>
        </w:rPr>
        <w:t>Tellija tasub arvel oleva summa arvel näidatud pangakontole 14 (neljateist) päeva jooksul töövõtja poolt arve väljastamise kuupäevast.</w:t>
      </w:r>
    </w:p>
    <w:p w14:paraId="694C0D7C" w14:textId="77777777" w:rsidR="009D01B9" w:rsidRPr="00DE7AE1" w:rsidRDefault="009D01B9" w:rsidP="005F51C6">
      <w:pPr>
        <w:tabs>
          <w:tab w:val="left" w:pos="567"/>
        </w:tabs>
        <w:spacing w:after="0" w:line="240" w:lineRule="auto"/>
        <w:ind w:left="680" w:hanging="709"/>
        <w:jc w:val="both"/>
        <w:outlineLvl w:val="2"/>
        <w:rPr>
          <w:rFonts w:ascii="Times New Roman" w:eastAsia="Calibri" w:hAnsi="Times New Roman" w:cs="Times New Roman"/>
          <w:sz w:val="24"/>
          <w:szCs w:val="24"/>
        </w:rPr>
      </w:pPr>
    </w:p>
    <w:p w14:paraId="0D36B329" w14:textId="65BD57AD" w:rsidR="00DE7AE1" w:rsidRPr="00F102B7" w:rsidRDefault="00DE7AE1" w:rsidP="00F102B7">
      <w:pPr>
        <w:numPr>
          <w:ilvl w:val="0"/>
          <w:numId w:val="1"/>
        </w:numPr>
        <w:spacing w:after="0" w:line="240" w:lineRule="auto"/>
        <w:ind w:left="426" w:hanging="455"/>
        <w:jc w:val="both"/>
        <w:outlineLvl w:val="2"/>
        <w:rPr>
          <w:rFonts w:ascii="Times New Roman" w:eastAsia="Calibri" w:hAnsi="Times New Roman" w:cs="Times New Roman"/>
          <w:b/>
          <w:sz w:val="24"/>
          <w:szCs w:val="24"/>
        </w:rPr>
      </w:pPr>
      <w:r w:rsidRPr="00F102B7">
        <w:rPr>
          <w:rFonts w:ascii="Times New Roman" w:eastAsia="Calibri" w:hAnsi="Times New Roman" w:cs="Times New Roman"/>
          <w:b/>
          <w:sz w:val="24"/>
          <w:szCs w:val="24"/>
        </w:rPr>
        <w:t xml:space="preserve">Tööde </w:t>
      </w:r>
      <w:r w:rsidR="0061138B">
        <w:rPr>
          <w:rFonts w:ascii="Times New Roman" w:eastAsia="Calibri" w:hAnsi="Times New Roman" w:cs="Times New Roman"/>
          <w:b/>
          <w:sz w:val="24"/>
          <w:szCs w:val="24"/>
        </w:rPr>
        <w:t xml:space="preserve">tähtajad, töö </w:t>
      </w:r>
      <w:r w:rsidR="006346B2" w:rsidRPr="006346B2">
        <w:rPr>
          <w:rFonts w:ascii="Times New Roman" w:eastAsia="Calibri" w:hAnsi="Times New Roman" w:cs="Times New Roman"/>
          <w:b/>
          <w:sz w:val="24"/>
          <w:szCs w:val="24"/>
        </w:rPr>
        <w:t>üleandmine ja vastuvõtmine</w:t>
      </w:r>
    </w:p>
    <w:p w14:paraId="1C5EAE7C" w14:textId="77777777" w:rsidR="007676C3" w:rsidRPr="00F102B7" w:rsidRDefault="007676C3" w:rsidP="007676C3">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F102B7">
        <w:rPr>
          <w:rFonts w:ascii="Times New Roman" w:eastAsia="Times New Roman" w:hAnsi="Times New Roman" w:cs="Times New Roman"/>
          <w:sz w:val="24"/>
          <w:szCs w:val="24"/>
        </w:rPr>
        <w:t xml:space="preserve">eping sõlmitakse tähtajaga 21 kuud lepingu sõlmimisest. </w:t>
      </w:r>
    </w:p>
    <w:p w14:paraId="0683D555" w14:textId="77777777" w:rsidR="00DE7AE1" w:rsidRPr="00F102B7" w:rsidRDefault="00DE7AE1" w:rsidP="00F102B7">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F102B7">
        <w:rPr>
          <w:rFonts w:ascii="Times New Roman" w:eastAsia="Times New Roman" w:hAnsi="Times New Roman" w:cs="Times New Roman"/>
          <w:sz w:val="24"/>
          <w:szCs w:val="24"/>
        </w:rPr>
        <w:t>Töövõtja alustab tööde teostamist pärast lepingu sõlmimist.</w:t>
      </w:r>
    </w:p>
    <w:p w14:paraId="0A9BE284" w14:textId="249F2879" w:rsidR="00DE7AE1" w:rsidRPr="00F102B7" w:rsidRDefault="00DE7AE1" w:rsidP="00F102B7">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F102B7">
        <w:rPr>
          <w:rFonts w:ascii="Times New Roman" w:eastAsia="Times New Roman" w:hAnsi="Times New Roman" w:cs="Times New Roman"/>
          <w:sz w:val="24"/>
          <w:szCs w:val="24"/>
        </w:rPr>
        <w:t>Vahearuande esitamise tähtaeg on 9 kuud lepingu sõlmimisest</w:t>
      </w:r>
      <w:r w:rsidR="005A1CC1">
        <w:rPr>
          <w:rFonts w:ascii="Times New Roman" w:eastAsia="Times New Roman" w:hAnsi="Times New Roman" w:cs="Times New Roman"/>
          <w:sz w:val="24"/>
          <w:szCs w:val="24"/>
        </w:rPr>
        <w:t>.</w:t>
      </w:r>
    </w:p>
    <w:p w14:paraId="194DA41E" w14:textId="7CE4E05F" w:rsidR="00DE7AE1" w:rsidRDefault="00DE7AE1" w:rsidP="00F102B7">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F102B7">
        <w:rPr>
          <w:rFonts w:ascii="Times New Roman" w:eastAsia="Times New Roman" w:hAnsi="Times New Roman" w:cs="Times New Roman"/>
          <w:sz w:val="24"/>
          <w:szCs w:val="24"/>
        </w:rPr>
        <w:t>Lõpparuande esitamise tähtaeg on 20 kuud lepingu sõlmimisest</w:t>
      </w:r>
      <w:r w:rsidR="0068408F">
        <w:rPr>
          <w:rFonts w:ascii="Times New Roman" w:eastAsia="Times New Roman" w:hAnsi="Times New Roman" w:cs="Times New Roman"/>
          <w:sz w:val="24"/>
          <w:szCs w:val="24"/>
        </w:rPr>
        <w:t>.</w:t>
      </w:r>
    </w:p>
    <w:p w14:paraId="716C283C" w14:textId="77777777" w:rsidR="0068408F" w:rsidRDefault="0068408F" w:rsidP="0068408F">
      <w:pPr>
        <w:spacing w:after="0" w:line="240" w:lineRule="auto"/>
        <w:ind w:left="426"/>
        <w:jc w:val="both"/>
        <w:outlineLvl w:val="2"/>
        <w:rPr>
          <w:rFonts w:ascii="Times New Roman" w:eastAsia="Times New Roman" w:hAnsi="Times New Roman" w:cs="Times New Roman"/>
          <w:sz w:val="24"/>
          <w:szCs w:val="24"/>
        </w:rPr>
      </w:pPr>
    </w:p>
    <w:p w14:paraId="64E27218" w14:textId="75E09E2B" w:rsidR="0068408F" w:rsidRPr="0068408F" w:rsidRDefault="0068408F" w:rsidP="0068408F">
      <w:pPr>
        <w:pStyle w:val="Loendilik"/>
        <w:numPr>
          <w:ilvl w:val="0"/>
          <w:numId w:val="1"/>
        </w:numPr>
        <w:spacing w:after="0" w:line="240" w:lineRule="auto"/>
        <w:jc w:val="both"/>
        <w:outlineLvl w:val="2"/>
        <w:rPr>
          <w:rFonts w:ascii="Times New Roman" w:eastAsia="Times New Roman" w:hAnsi="Times New Roman" w:cs="Times New Roman"/>
          <w:sz w:val="24"/>
          <w:szCs w:val="24"/>
        </w:rPr>
      </w:pPr>
      <w:r>
        <w:rPr>
          <w:rFonts w:ascii="Times New Roman" w:eastAsia="Calibri" w:hAnsi="Times New Roman" w:cs="Times New Roman"/>
          <w:b/>
          <w:sz w:val="24"/>
          <w:szCs w:val="24"/>
        </w:rPr>
        <w:t>T</w:t>
      </w:r>
      <w:r w:rsidRPr="0068408F">
        <w:rPr>
          <w:rFonts w:ascii="Times New Roman" w:eastAsia="Calibri" w:hAnsi="Times New Roman" w:cs="Times New Roman"/>
          <w:b/>
          <w:sz w:val="24"/>
          <w:szCs w:val="24"/>
        </w:rPr>
        <w:t>öö üleandmine ja vastuvõtmine</w:t>
      </w:r>
    </w:p>
    <w:p w14:paraId="7699B8C4" w14:textId="0C48A0D6" w:rsidR="0031162F" w:rsidRPr="0031162F" w:rsidRDefault="0061138B" w:rsidP="0031162F">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DE7AE1">
        <w:rPr>
          <w:rFonts w:ascii="Times New Roman" w:eastAsia="Calibri" w:hAnsi="Times New Roman" w:cs="Times New Roman"/>
          <w:sz w:val="24"/>
          <w:szCs w:val="24"/>
        </w:rPr>
        <w:t xml:space="preserve">Töövõtja esitab valmis töö tellijale ülevaatamiseks. </w:t>
      </w:r>
      <w:r w:rsidR="0031162F" w:rsidRPr="0031162F">
        <w:rPr>
          <w:rFonts w:ascii="Times New Roman" w:eastAsia="Times New Roman" w:hAnsi="Times New Roman" w:cs="Times New Roman"/>
          <w:sz w:val="24"/>
          <w:szCs w:val="24"/>
        </w:rPr>
        <w:t>Tellija on kohustatud töö üleandmisel selle viivitamata üle vaatama.</w:t>
      </w:r>
    </w:p>
    <w:p w14:paraId="025237EF" w14:textId="26DADDA5" w:rsidR="0031162F" w:rsidRPr="0031162F" w:rsidRDefault="0031162F" w:rsidP="0031162F">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31162F">
        <w:rPr>
          <w:rFonts w:ascii="Times New Roman" w:eastAsia="Times New Roman" w:hAnsi="Times New Roman" w:cs="Times New Roman"/>
          <w:sz w:val="24"/>
          <w:szCs w:val="24"/>
        </w:rPr>
        <w:t xml:space="preserve">Töö vastuvõtmisel vormistavad pooled töö üleandmise-vastuvõtmise akti, </w:t>
      </w:r>
      <w:r w:rsidR="0061138B" w:rsidRPr="00DE7AE1">
        <w:rPr>
          <w:rFonts w:ascii="Times New Roman" w:eastAsia="Calibri" w:hAnsi="Times New Roman" w:cs="Times New Roman"/>
          <w:sz w:val="24"/>
          <w:szCs w:val="24"/>
          <w:shd w:val="clear" w:color="auto" w:fill="FFFFFF"/>
        </w:rPr>
        <w:t>milles on märgitud teostatud tööde loetelu</w:t>
      </w:r>
      <w:r w:rsidR="0061138B" w:rsidRPr="0031162F">
        <w:rPr>
          <w:rFonts w:ascii="Times New Roman" w:eastAsia="Times New Roman" w:hAnsi="Times New Roman" w:cs="Times New Roman"/>
          <w:sz w:val="24"/>
          <w:szCs w:val="24"/>
        </w:rPr>
        <w:t xml:space="preserve"> </w:t>
      </w:r>
      <w:r w:rsidR="0061138B">
        <w:rPr>
          <w:rFonts w:ascii="Times New Roman" w:eastAsia="Times New Roman" w:hAnsi="Times New Roman" w:cs="Times New Roman"/>
          <w:sz w:val="24"/>
          <w:szCs w:val="24"/>
        </w:rPr>
        <w:t xml:space="preserve">ning </w:t>
      </w:r>
      <w:r w:rsidRPr="0031162F">
        <w:rPr>
          <w:rFonts w:ascii="Times New Roman" w:eastAsia="Times New Roman" w:hAnsi="Times New Roman" w:cs="Times New Roman"/>
          <w:sz w:val="24"/>
          <w:szCs w:val="24"/>
        </w:rPr>
        <w:t>millele kirju</w:t>
      </w:r>
      <w:r w:rsidRPr="0031162F">
        <w:rPr>
          <w:rFonts w:ascii="Times New Roman" w:eastAsia="Times New Roman" w:hAnsi="Times New Roman" w:cs="Times New Roman"/>
          <w:sz w:val="24"/>
          <w:szCs w:val="24"/>
        </w:rPr>
        <w:softHyphen/>
        <w:t xml:space="preserve">tavad alla poolte esindajad. </w:t>
      </w:r>
    </w:p>
    <w:p w14:paraId="273881B3" w14:textId="522469A5" w:rsidR="0031162F" w:rsidRPr="0031162F" w:rsidRDefault="00021484" w:rsidP="0031162F">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DE7AE1">
        <w:rPr>
          <w:rFonts w:ascii="Times New Roman" w:eastAsia="Calibri" w:hAnsi="Times New Roman" w:cs="Times New Roman"/>
          <w:sz w:val="24"/>
          <w:szCs w:val="24"/>
        </w:rPr>
        <w:t xml:space="preserve">Tellijal on õigus keelduda töö vastuvõtmisest, kui see ei vasta </w:t>
      </w:r>
      <w:r w:rsidR="008A402E">
        <w:rPr>
          <w:rFonts w:ascii="Times New Roman" w:eastAsia="Calibri" w:hAnsi="Times New Roman" w:cs="Times New Roman"/>
          <w:sz w:val="24"/>
          <w:szCs w:val="24"/>
        </w:rPr>
        <w:t xml:space="preserve">lepingus, </w:t>
      </w:r>
      <w:r w:rsidRPr="00DE7AE1">
        <w:rPr>
          <w:rFonts w:ascii="Times New Roman" w:eastAsia="Calibri" w:hAnsi="Times New Roman" w:cs="Times New Roman"/>
          <w:sz w:val="24"/>
          <w:szCs w:val="24"/>
        </w:rPr>
        <w:t>hanke alusdokumentides ja</w:t>
      </w:r>
      <w:r w:rsidR="008A402E">
        <w:rPr>
          <w:rFonts w:ascii="Times New Roman" w:eastAsia="Calibri" w:hAnsi="Times New Roman" w:cs="Times New Roman"/>
          <w:sz w:val="24"/>
          <w:szCs w:val="24"/>
        </w:rPr>
        <w:t>/või</w:t>
      </w:r>
      <w:r w:rsidRPr="00DE7AE1">
        <w:rPr>
          <w:rFonts w:ascii="Times New Roman" w:eastAsia="Calibri" w:hAnsi="Times New Roman" w:cs="Times New Roman"/>
          <w:sz w:val="24"/>
          <w:szCs w:val="24"/>
        </w:rPr>
        <w:t xml:space="preserve"> pakkumuses sätestatule</w:t>
      </w:r>
      <w:r w:rsidR="000E1AE3">
        <w:rPr>
          <w:rFonts w:ascii="Times New Roman" w:eastAsia="Calibri" w:hAnsi="Times New Roman" w:cs="Times New Roman"/>
          <w:sz w:val="24"/>
          <w:szCs w:val="24"/>
        </w:rPr>
        <w:t>.</w:t>
      </w:r>
      <w:r w:rsidRPr="0031162F">
        <w:rPr>
          <w:rFonts w:ascii="Times New Roman" w:eastAsia="Times New Roman" w:hAnsi="Times New Roman" w:cs="Times New Roman"/>
          <w:sz w:val="24"/>
          <w:szCs w:val="24"/>
        </w:rPr>
        <w:t xml:space="preserve"> </w:t>
      </w:r>
      <w:r w:rsidR="0031162F" w:rsidRPr="0031162F">
        <w:rPr>
          <w:rFonts w:ascii="Times New Roman" w:eastAsia="Times New Roman" w:hAnsi="Times New Roman" w:cs="Times New Roman"/>
          <w:sz w:val="24"/>
          <w:szCs w:val="24"/>
        </w:rPr>
        <w:t xml:space="preserve">Tellija esitab töövõtjale oma pretensioonid, edaspidi vastuväited, seoses töö mittevastavusega lepingule </w:t>
      </w:r>
      <w:r w:rsidRPr="00DE7AE1">
        <w:rPr>
          <w:rFonts w:ascii="Times New Roman" w:eastAsia="Calibri" w:hAnsi="Times New Roman" w:cs="Times New Roman"/>
          <w:sz w:val="24"/>
          <w:szCs w:val="24"/>
        </w:rPr>
        <w:t>ja/või teeb töö osas parandusettepanekud</w:t>
      </w:r>
      <w:r>
        <w:rPr>
          <w:rFonts w:ascii="Times New Roman" w:eastAsia="Times New Roman" w:hAnsi="Times New Roman" w:cs="Times New Roman"/>
          <w:sz w:val="24"/>
          <w:szCs w:val="24"/>
        </w:rPr>
        <w:t xml:space="preserve"> </w:t>
      </w:r>
      <w:r w:rsidR="0061138B">
        <w:rPr>
          <w:rFonts w:ascii="Times New Roman" w:eastAsia="Times New Roman" w:hAnsi="Times New Roman" w:cs="Times New Roman"/>
          <w:sz w:val="24"/>
          <w:szCs w:val="24"/>
        </w:rPr>
        <w:t>10</w:t>
      </w:r>
      <w:r w:rsidR="0031162F" w:rsidRPr="0031162F">
        <w:rPr>
          <w:rFonts w:ascii="Times New Roman" w:eastAsia="Times New Roman" w:hAnsi="Times New Roman" w:cs="Times New Roman"/>
          <w:sz w:val="24"/>
          <w:szCs w:val="24"/>
        </w:rPr>
        <w:t xml:space="preserve"> (</w:t>
      </w:r>
      <w:r w:rsidR="0061138B">
        <w:rPr>
          <w:rFonts w:ascii="Times New Roman" w:eastAsia="Times New Roman" w:hAnsi="Times New Roman" w:cs="Times New Roman"/>
          <w:sz w:val="24"/>
          <w:szCs w:val="24"/>
        </w:rPr>
        <w:t>kümne</w:t>
      </w:r>
      <w:r w:rsidR="0031162F" w:rsidRPr="0031162F">
        <w:rPr>
          <w:rFonts w:ascii="Times New Roman" w:eastAsia="Times New Roman" w:hAnsi="Times New Roman" w:cs="Times New Roman"/>
          <w:sz w:val="24"/>
          <w:szCs w:val="24"/>
        </w:rPr>
        <w:t xml:space="preserve">) tööpäeva jooksul arvates töö üleandmisest töövõtja poolt. </w:t>
      </w:r>
    </w:p>
    <w:p w14:paraId="014AC4E0" w14:textId="77777777" w:rsidR="008A402E" w:rsidRPr="00DE7AE1" w:rsidRDefault="008A402E" w:rsidP="008A402E">
      <w:pPr>
        <w:numPr>
          <w:ilvl w:val="1"/>
          <w:numId w:val="1"/>
        </w:numPr>
        <w:tabs>
          <w:tab w:val="left" w:pos="567"/>
        </w:tabs>
        <w:spacing w:after="0" w:line="240" w:lineRule="auto"/>
        <w:jc w:val="both"/>
        <w:outlineLvl w:val="2"/>
        <w:rPr>
          <w:rFonts w:ascii="Times New Roman" w:eastAsia="Calibri" w:hAnsi="Times New Roman" w:cs="Times New Roman"/>
          <w:b/>
          <w:sz w:val="24"/>
          <w:szCs w:val="24"/>
        </w:rPr>
      </w:pPr>
      <w:r w:rsidRPr="00DE7AE1">
        <w:rPr>
          <w:rFonts w:ascii="Times New Roman" w:eastAsia="Calibri" w:hAnsi="Times New Roman" w:cs="Times New Roman"/>
          <w:sz w:val="24"/>
          <w:szCs w:val="24"/>
        </w:rPr>
        <w:t xml:space="preserve">Tellija määrab töö üleandmisel ilmnenud puuduste kõrvaldamiseks tähtaja. </w:t>
      </w:r>
    </w:p>
    <w:p w14:paraId="2C6F75B5" w14:textId="77777777" w:rsidR="008A402E" w:rsidRPr="00DE7AE1" w:rsidRDefault="008A402E" w:rsidP="008A402E">
      <w:pPr>
        <w:numPr>
          <w:ilvl w:val="2"/>
          <w:numId w:val="1"/>
        </w:numPr>
        <w:tabs>
          <w:tab w:val="left" w:pos="567"/>
        </w:tabs>
        <w:spacing w:after="0" w:line="240" w:lineRule="auto"/>
        <w:jc w:val="both"/>
        <w:outlineLvl w:val="2"/>
        <w:rPr>
          <w:rFonts w:ascii="Times New Roman" w:eastAsia="Calibri" w:hAnsi="Times New Roman" w:cs="Times New Roman"/>
          <w:b/>
          <w:sz w:val="24"/>
          <w:szCs w:val="24"/>
        </w:rPr>
      </w:pPr>
      <w:r w:rsidRPr="00DE7AE1">
        <w:rPr>
          <w:rFonts w:ascii="Times New Roman" w:eastAsia="Calibri" w:hAnsi="Times New Roman" w:cs="Times New Roman"/>
          <w:sz w:val="24"/>
          <w:szCs w:val="24"/>
        </w:rPr>
        <w:t>Pretensioonis fikseeritakse töös ilmnenud puudused ja määratakse tähtaeg puuduste kõrvaldamiseks. Tellija võib nõuda puudustega töö parandamist või uue töö tegemist, kui sellega ei põhjustata töövõtjale ebamõistlikke kulusid või põhjendamatuid ebamugavusi. Kui töövõtja rikub lepingust tulenevat kohustust, mille heastamine ei ole võimalik või kui tellijal ei ole heastamise vastu huvi, tähtaega puuduste kõrvaldamiseks ei määrata.</w:t>
      </w:r>
    </w:p>
    <w:p w14:paraId="4B035A4D" w14:textId="77777777" w:rsidR="008A402E" w:rsidRPr="00DE7AE1" w:rsidRDefault="008A402E" w:rsidP="008A402E">
      <w:pPr>
        <w:numPr>
          <w:ilvl w:val="2"/>
          <w:numId w:val="1"/>
        </w:numPr>
        <w:tabs>
          <w:tab w:val="left" w:pos="567"/>
        </w:tabs>
        <w:spacing w:after="0" w:line="240" w:lineRule="auto"/>
        <w:jc w:val="both"/>
        <w:outlineLvl w:val="2"/>
        <w:rPr>
          <w:rFonts w:ascii="Times New Roman" w:eastAsia="Calibri" w:hAnsi="Times New Roman" w:cs="Times New Roman"/>
          <w:b/>
          <w:sz w:val="24"/>
          <w:szCs w:val="24"/>
        </w:rPr>
      </w:pPr>
      <w:r w:rsidRPr="00DE7AE1">
        <w:rPr>
          <w:rFonts w:ascii="Times New Roman" w:eastAsia="Calibri" w:hAnsi="Times New Roman" w:cs="Times New Roman"/>
          <w:sz w:val="24"/>
          <w:szCs w:val="24"/>
        </w:rPr>
        <w:t xml:space="preserve">Tellijal ei ole õigust esitada pretensiooni, kui puudused töö kvaliteedis olid tingitud tellija poolt antud materjali või juhiste ebasobivusest või puudustest eeltöödes ning töövõtja oli tellijat sellest teavitanud vastavalt lepingus sätestatule. </w:t>
      </w:r>
    </w:p>
    <w:p w14:paraId="5AAC0E21" w14:textId="77777777" w:rsidR="008A402E" w:rsidRPr="00DE7AE1" w:rsidRDefault="008A402E" w:rsidP="008A402E">
      <w:pPr>
        <w:numPr>
          <w:ilvl w:val="2"/>
          <w:numId w:val="1"/>
        </w:numPr>
        <w:tabs>
          <w:tab w:val="left" w:pos="567"/>
        </w:tabs>
        <w:spacing w:after="0" w:line="240" w:lineRule="auto"/>
        <w:jc w:val="both"/>
        <w:outlineLvl w:val="2"/>
        <w:rPr>
          <w:rFonts w:ascii="Times New Roman" w:eastAsia="Calibri" w:hAnsi="Times New Roman" w:cs="Times New Roman"/>
          <w:b/>
          <w:sz w:val="24"/>
          <w:szCs w:val="24"/>
        </w:rPr>
      </w:pPr>
      <w:r w:rsidRPr="00DE7AE1">
        <w:rPr>
          <w:rFonts w:ascii="Times New Roman" w:eastAsia="Calibri" w:hAnsi="Times New Roman" w:cs="Times New Roman"/>
          <w:sz w:val="24"/>
          <w:szCs w:val="24"/>
        </w:rPr>
        <w:t xml:space="preserve">Kui tellija keeldub tööd vastu võtmast, on töövõtjal õigus tellida töö vastavuse hindamiseks ekspertiis mõlema poole poolt aktsepteeritud sõltumatult eksperdilt. Kui töö vastuvõtmisest keeldumine osutub ekspertiisi tulemusel põhjendamatuks, hüvitab tellija töövõtjale ekspertiisikulud. Kui ekspertiis kinnitab tööde mittevastavust, jäävad ekspertiisikulud töövõtja kanda. </w:t>
      </w:r>
    </w:p>
    <w:p w14:paraId="3DD47A82" w14:textId="0DE12E81" w:rsidR="0031162F" w:rsidRPr="0031162F" w:rsidRDefault="0031162F" w:rsidP="0031162F">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31162F">
        <w:rPr>
          <w:rFonts w:ascii="Times New Roman" w:eastAsia="Times New Roman" w:hAnsi="Times New Roman" w:cs="Times New Roman"/>
          <w:sz w:val="24"/>
          <w:szCs w:val="24"/>
        </w:rPr>
        <w:lastRenderedPageBreak/>
        <w:t xml:space="preserve">Töö loetakse tellija poolt vastu võetuks, kui tellija ei ole esitanud vastuväiteid punktis </w:t>
      </w:r>
      <w:r w:rsidR="00C92552">
        <w:rPr>
          <w:rFonts w:ascii="Times New Roman" w:eastAsia="Times New Roman" w:hAnsi="Times New Roman" w:cs="Times New Roman"/>
          <w:sz w:val="24"/>
          <w:szCs w:val="24"/>
        </w:rPr>
        <w:t>5.3.</w:t>
      </w:r>
      <w:r w:rsidRPr="0031162F">
        <w:rPr>
          <w:rFonts w:ascii="Times New Roman" w:eastAsia="Times New Roman" w:hAnsi="Times New Roman" w:cs="Times New Roman"/>
          <w:sz w:val="24"/>
          <w:szCs w:val="24"/>
        </w:rPr>
        <w:t xml:space="preserve"> nimetatud tähtaja jooksul.</w:t>
      </w:r>
    </w:p>
    <w:p w14:paraId="1B6CACD6" w14:textId="77777777" w:rsidR="0031162F" w:rsidRPr="0031162F" w:rsidRDefault="0031162F" w:rsidP="0031162F">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31162F">
        <w:rPr>
          <w:rFonts w:ascii="Times New Roman" w:eastAsia="Times New Roman" w:hAnsi="Times New Roman" w:cs="Times New Roman"/>
          <w:sz w:val="24"/>
          <w:szCs w:val="24"/>
        </w:rPr>
        <w:t>Juhul, kui tellija esitab oma vastuväited, peab töövõtja tegema töös vastavad parandu</w:t>
      </w:r>
      <w:r w:rsidRPr="0031162F">
        <w:rPr>
          <w:rFonts w:ascii="Times New Roman" w:eastAsia="Times New Roman" w:hAnsi="Times New Roman" w:cs="Times New Roman"/>
          <w:sz w:val="24"/>
          <w:szCs w:val="24"/>
        </w:rPr>
        <w:softHyphen/>
        <w:t xml:space="preserve">sed tellija määratud tähtaja jooksul. Sellisel juhul loetakse töö vastu võetuks, kui töövõtja on teinud töös parandused ja tellijal ei ole enam vastuväiteid. </w:t>
      </w:r>
    </w:p>
    <w:p w14:paraId="565BC570" w14:textId="77777777" w:rsidR="00A26344" w:rsidRDefault="0031162F" w:rsidP="00A26344">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31162F">
        <w:rPr>
          <w:rFonts w:ascii="Times New Roman" w:eastAsia="Times New Roman" w:hAnsi="Times New Roman" w:cs="Times New Roman"/>
          <w:sz w:val="24"/>
          <w:szCs w:val="24"/>
        </w:rPr>
        <w:t xml:space="preserve">Pärast töö vastuvõtmist tellija poolt on töövõtjal õigus lepinguga kokkulepitud tasule. </w:t>
      </w:r>
    </w:p>
    <w:p w14:paraId="62ED6FF1" w14:textId="77777777" w:rsidR="005F29EF" w:rsidRDefault="005F29EF" w:rsidP="005F29EF">
      <w:pPr>
        <w:spacing w:after="0" w:line="240" w:lineRule="auto"/>
        <w:ind w:left="426"/>
        <w:jc w:val="both"/>
        <w:outlineLvl w:val="2"/>
        <w:rPr>
          <w:rFonts w:ascii="Times New Roman" w:eastAsia="Times New Roman" w:hAnsi="Times New Roman" w:cs="Times New Roman"/>
          <w:sz w:val="24"/>
          <w:szCs w:val="24"/>
        </w:rPr>
      </w:pPr>
    </w:p>
    <w:p w14:paraId="6D287BF9" w14:textId="49D69280" w:rsidR="005F29EF" w:rsidRPr="005F29EF" w:rsidRDefault="004D2008" w:rsidP="005F29EF">
      <w:pPr>
        <w:pStyle w:val="Loendilik"/>
        <w:numPr>
          <w:ilvl w:val="0"/>
          <w:numId w:val="1"/>
        </w:numPr>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Poolte</w:t>
      </w:r>
      <w:r w:rsidRPr="005F29EF">
        <w:rPr>
          <w:rFonts w:ascii="Times New Roman" w:eastAsia="Times New Roman" w:hAnsi="Times New Roman" w:cs="Times New Roman"/>
          <w:b/>
          <w:bCs/>
          <w:sz w:val="24"/>
          <w:szCs w:val="24"/>
        </w:rPr>
        <w:t xml:space="preserve"> </w:t>
      </w:r>
      <w:r w:rsidR="005F29EF" w:rsidRPr="005F29EF">
        <w:rPr>
          <w:rFonts w:ascii="Times New Roman" w:hAnsi="Times New Roman" w:cs="Times New Roman"/>
          <w:b/>
          <w:bCs/>
          <w:sz w:val="24"/>
          <w:szCs w:val="24"/>
        </w:rPr>
        <w:t xml:space="preserve">õigused ja kohustused </w:t>
      </w:r>
    </w:p>
    <w:p w14:paraId="4528E223" w14:textId="333F98CC" w:rsidR="005F29EF" w:rsidRPr="005F29EF" w:rsidRDefault="005F29EF" w:rsidP="005F29EF">
      <w:pPr>
        <w:numPr>
          <w:ilvl w:val="1"/>
          <w:numId w:val="1"/>
        </w:numPr>
        <w:spacing w:after="0" w:line="240" w:lineRule="auto"/>
        <w:ind w:left="426" w:hanging="455"/>
        <w:jc w:val="both"/>
        <w:outlineLvl w:val="2"/>
        <w:rPr>
          <w:rFonts w:ascii="Times New Roman" w:eastAsia="Times New Roman" w:hAnsi="Times New Roman" w:cs="Times New Roman"/>
          <w:b/>
          <w:bCs/>
          <w:sz w:val="24"/>
          <w:szCs w:val="24"/>
        </w:rPr>
      </w:pPr>
      <w:r w:rsidRPr="005F29EF">
        <w:rPr>
          <w:rFonts w:ascii="Times New Roman" w:eastAsia="Times New Roman" w:hAnsi="Times New Roman" w:cs="Times New Roman"/>
          <w:b/>
          <w:bCs/>
          <w:sz w:val="24"/>
          <w:szCs w:val="24"/>
        </w:rPr>
        <w:t>Tellijal on õigus:</w:t>
      </w:r>
    </w:p>
    <w:p w14:paraId="1CAC7BCB" w14:textId="77777777" w:rsidR="000913FC" w:rsidRDefault="005F29EF"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igal ajal esitada küsimusi ja saada vastuseid töö teostamise sisendite, väljundite, töö ajakava ja muude töö teostamist puudutavate asjaolude kohta;</w:t>
      </w:r>
      <w:r w:rsidR="000913FC" w:rsidRPr="000913FC">
        <w:rPr>
          <w:rFonts w:ascii="Times New Roman" w:eastAsia="Calibri" w:hAnsi="Times New Roman" w:cs="Times New Roman"/>
          <w:sz w:val="24"/>
          <w:szCs w:val="24"/>
        </w:rPr>
        <w:t xml:space="preserve"> </w:t>
      </w:r>
    </w:p>
    <w:p w14:paraId="4C783B18" w14:textId="41BDBE5A" w:rsidR="005F29EF" w:rsidRDefault="000913FC"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A26344">
        <w:rPr>
          <w:rFonts w:ascii="Times New Roman" w:eastAsia="Calibri" w:hAnsi="Times New Roman" w:cs="Times New Roman"/>
          <w:sz w:val="24"/>
          <w:szCs w:val="24"/>
        </w:rPr>
        <w:t xml:space="preserve">nõuda </w:t>
      </w:r>
      <w:r>
        <w:rPr>
          <w:rFonts w:ascii="Times New Roman" w:eastAsia="Calibri" w:hAnsi="Times New Roman" w:cs="Times New Roman"/>
          <w:sz w:val="24"/>
          <w:szCs w:val="24"/>
        </w:rPr>
        <w:t xml:space="preserve">töövõtja </w:t>
      </w:r>
      <w:r w:rsidRPr="00A26344">
        <w:rPr>
          <w:rFonts w:ascii="Times New Roman" w:eastAsia="Calibri" w:hAnsi="Times New Roman" w:cs="Times New Roman"/>
          <w:sz w:val="24"/>
          <w:szCs w:val="24"/>
        </w:rPr>
        <w:t>meeskonnaliikme vahetust, kui lepingu täitmise käigus ilmneb, et tema pädevus ei ole piisav või tal puudub võimekus lepingut nõuetekohaselt täita</w:t>
      </w:r>
      <w:r>
        <w:rPr>
          <w:rFonts w:ascii="Times New Roman" w:eastAsia="Calibri" w:hAnsi="Times New Roman" w:cs="Times New Roman"/>
          <w:sz w:val="24"/>
          <w:szCs w:val="24"/>
        </w:rPr>
        <w:t>.</w:t>
      </w:r>
    </w:p>
    <w:p w14:paraId="526BDD4B" w14:textId="77777777" w:rsidR="000913FC" w:rsidRPr="005F29EF" w:rsidRDefault="000913FC" w:rsidP="000913FC">
      <w:pPr>
        <w:tabs>
          <w:tab w:val="left" w:pos="567"/>
        </w:tabs>
        <w:spacing w:after="0" w:line="240" w:lineRule="auto"/>
        <w:ind w:left="1146"/>
        <w:jc w:val="both"/>
        <w:outlineLvl w:val="2"/>
        <w:rPr>
          <w:rFonts w:ascii="Times New Roman" w:eastAsia="Calibri" w:hAnsi="Times New Roman" w:cs="Times New Roman"/>
          <w:sz w:val="24"/>
          <w:szCs w:val="24"/>
        </w:rPr>
      </w:pPr>
    </w:p>
    <w:p w14:paraId="472C9EB1" w14:textId="168A49E2" w:rsidR="005F29EF" w:rsidRPr="005F29EF" w:rsidRDefault="005F29EF" w:rsidP="0054395F">
      <w:pPr>
        <w:numPr>
          <w:ilvl w:val="1"/>
          <w:numId w:val="1"/>
        </w:numPr>
        <w:spacing w:after="0" w:line="240" w:lineRule="auto"/>
        <w:ind w:left="426" w:hanging="455"/>
        <w:jc w:val="both"/>
        <w:outlineLvl w:val="2"/>
        <w:rPr>
          <w:rFonts w:ascii="Times New Roman" w:eastAsia="Times New Roman" w:hAnsi="Times New Roman" w:cs="Times New Roman"/>
          <w:b/>
          <w:bCs/>
          <w:sz w:val="24"/>
          <w:szCs w:val="24"/>
        </w:rPr>
      </w:pPr>
      <w:r w:rsidRPr="005F29EF">
        <w:rPr>
          <w:rFonts w:ascii="Times New Roman" w:eastAsia="Times New Roman" w:hAnsi="Times New Roman" w:cs="Times New Roman"/>
          <w:b/>
          <w:bCs/>
          <w:sz w:val="24"/>
          <w:szCs w:val="24"/>
        </w:rPr>
        <w:t>Tellijal on kohustus:</w:t>
      </w:r>
    </w:p>
    <w:p w14:paraId="15D0D5CD" w14:textId="6A7F1D7D" w:rsidR="005F29EF" w:rsidRDefault="005F29EF"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anda t</w:t>
      </w:r>
      <w:r w:rsidR="006E1B81">
        <w:rPr>
          <w:rFonts w:ascii="Times New Roman" w:eastAsia="Calibri" w:hAnsi="Times New Roman" w:cs="Times New Roman"/>
          <w:sz w:val="24"/>
          <w:szCs w:val="24"/>
        </w:rPr>
        <w:t>öövõtjale</w:t>
      </w:r>
      <w:r w:rsidRPr="005F29EF">
        <w:rPr>
          <w:rFonts w:ascii="Times New Roman" w:eastAsia="Calibri" w:hAnsi="Times New Roman" w:cs="Times New Roman"/>
          <w:sz w:val="24"/>
          <w:szCs w:val="24"/>
        </w:rPr>
        <w:t xml:space="preserve"> kogu vajaminev dokumentatsioon ja teave töö teostamiseks;</w:t>
      </w:r>
    </w:p>
    <w:p w14:paraId="6FC735BD" w14:textId="16DD4AE4" w:rsidR="004D2008" w:rsidRPr="005F29EF" w:rsidRDefault="004D2008"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 xml:space="preserve">anda </w:t>
      </w:r>
      <w:r w:rsidRPr="00A26344">
        <w:rPr>
          <w:rFonts w:ascii="Times New Roman" w:eastAsia="Times New Roman" w:hAnsi="Times New Roman" w:cs="Times New Roman"/>
          <w:sz w:val="24"/>
          <w:szCs w:val="24"/>
        </w:rPr>
        <w:t xml:space="preserve">töövõtjale täiendavaid selgitusi ja/või informatsiooni </w:t>
      </w:r>
      <w:r>
        <w:rPr>
          <w:rFonts w:ascii="Times New Roman" w:eastAsia="Times New Roman" w:hAnsi="Times New Roman" w:cs="Times New Roman"/>
          <w:sz w:val="24"/>
          <w:szCs w:val="24"/>
        </w:rPr>
        <w:t>tööga</w:t>
      </w:r>
      <w:r w:rsidRPr="00A26344">
        <w:rPr>
          <w:rFonts w:ascii="Times New Roman" w:eastAsia="Times New Roman" w:hAnsi="Times New Roman" w:cs="Times New Roman"/>
          <w:sz w:val="24"/>
          <w:szCs w:val="24"/>
        </w:rPr>
        <w:t xml:space="preserve"> seotud küsimustes kolme tööpäeva jooksul, arvates töövõtja vastavasisulise kirjaliku pöördumise (sh pöördumine e-maili teel) kättesaamisest tellija poolt</w:t>
      </w:r>
      <w:r>
        <w:rPr>
          <w:rFonts w:ascii="Times New Roman" w:eastAsia="Times New Roman" w:hAnsi="Times New Roman" w:cs="Times New Roman"/>
          <w:sz w:val="24"/>
          <w:szCs w:val="24"/>
        </w:rPr>
        <w:t>;</w:t>
      </w:r>
    </w:p>
    <w:p w14:paraId="2961264A" w14:textId="71499572" w:rsidR="005F29EF" w:rsidRPr="005F29EF" w:rsidRDefault="005F29EF"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tasuda nõuetekohaselt teostatud tööde eest vastavalt lepingule.</w:t>
      </w:r>
    </w:p>
    <w:p w14:paraId="4D1A73C7" w14:textId="77777777" w:rsidR="005F29EF" w:rsidRPr="005F29EF" w:rsidRDefault="005F29EF" w:rsidP="0054395F">
      <w:pPr>
        <w:spacing w:after="0" w:line="240" w:lineRule="auto"/>
        <w:ind w:left="426"/>
        <w:jc w:val="both"/>
        <w:outlineLvl w:val="2"/>
        <w:rPr>
          <w:rFonts w:ascii="Times New Roman" w:eastAsia="Times New Roman" w:hAnsi="Times New Roman" w:cs="Times New Roman"/>
          <w:sz w:val="24"/>
          <w:szCs w:val="24"/>
        </w:rPr>
      </w:pPr>
    </w:p>
    <w:p w14:paraId="2F01B74A" w14:textId="1C2E59A9" w:rsidR="005F29EF" w:rsidRPr="005F29EF" w:rsidRDefault="005F29EF" w:rsidP="0054395F">
      <w:pPr>
        <w:numPr>
          <w:ilvl w:val="1"/>
          <w:numId w:val="1"/>
        </w:numPr>
        <w:spacing w:after="0" w:line="240" w:lineRule="auto"/>
        <w:ind w:left="426" w:hanging="455"/>
        <w:jc w:val="both"/>
        <w:outlineLvl w:val="2"/>
        <w:rPr>
          <w:rFonts w:ascii="Times New Roman" w:eastAsia="Times New Roman" w:hAnsi="Times New Roman" w:cs="Times New Roman"/>
          <w:b/>
          <w:bCs/>
          <w:sz w:val="24"/>
          <w:szCs w:val="24"/>
        </w:rPr>
      </w:pPr>
      <w:r w:rsidRPr="005F29EF">
        <w:rPr>
          <w:rFonts w:ascii="Times New Roman" w:eastAsia="Times New Roman" w:hAnsi="Times New Roman" w:cs="Times New Roman"/>
          <w:b/>
          <w:bCs/>
          <w:sz w:val="24"/>
          <w:szCs w:val="24"/>
        </w:rPr>
        <w:t>T</w:t>
      </w:r>
      <w:r w:rsidR="006E1B81">
        <w:rPr>
          <w:rFonts w:ascii="Times New Roman" w:eastAsia="Times New Roman" w:hAnsi="Times New Roman" w:cs="Times New Roman"/>
          <w:b/>
          <w:bCs/>
          <w:sz w:val="24"/>
          <w:szCs w:val="24"/>
        </w:rPr>
        <w:t>öövõtjal</w:t>
      </w:r>
      <w:r w:rsidRPr="005F29EF">
        <w:rPr>
          <w:rFonts w:ascii="Times New Roman" w:eastAsia="Times New Roman" w:hAnsi="Times New Roman" w:cs="Times New Roman"/>
          <w:b/>
          <w:bCs/>
          <w:sz w:val="24"/>
          <w:szCs w:val="24"/>
        </w:rPr>
        <w:t xml:space="preserve"> on õigus:</w:t>
      </w:r>
    </w:p>
    <w:p w14:paraId="6FE15CCF" w14:textId="5FCCFBC5" w:rsidR="005F29EF" w:rsidRPr="005F29EF" w:rsidRDefault="005F29EF"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saada tellijalt informatsiooni, dokumente ja teavet, mis on vajalik ja asjakohane lepingu täitmiseks;</w:t>
      </w:r>
    </w:p>
    <w:p w14:paraId="33B2639E" w14:textId="4E3E53AB" w:rsidR="005F29EF" w:rsidRPr="005F29EF" w:rsidRDefault="005F29EF"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saada tellijalt tagasisidet töö käigu</w:t>
      </w:r>
      <w:r w:rsidR="004D2008">
        <w:rPr>
          <w:rFonts w:ascii="Times New Roman" w:eastAsia="Calibri" w:hAnsi="Times New Roman" w:cs="Times New Roman"/>
          <w:sz w:val="24"/>
          <w:szCs w:val="24"/>
        </w:rPr>
        <w:t xml:space="preserve"> ja</w:t>
      </w:r>
      <w:r w:rsidRPr="005F29EF">
        <w:rPr>
          <w:rFonts w:ascii="Times New Roman" w:eastAsia="Calibri" w:hAnsi="Times New Roman" w:cs="Times New Roman"/>
          <w:sz w:val="24"/>
          <w:szCs w:val="24"/>
        </w:rPr>
        <w:t xml:space="preserve"> ajakava;</w:t>
      </w:r>
    </w:p>
    <w:p w14:paraId="5DA465F6" w14:textId="16147ADF" w:rsidR="005F29EF" w:rsidRDefault="005F29EF"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 xml:space="preserve">saada tasu nõuetekohaselt teostatud tööde eest. </w:t>
      </w:r>
    </w:p>
    <w:p w14:paraId="29C5A216" w14:textId="77777777" w:rsidR="0054395F" w:rsidRPr="005F29EF" w:rsidRDefault="0054395F" w:rsidP="0054395F">
      <w:pPr>
        <w:tabs>
          <w:tab w:val="left" w:pos="567"/>
        </w:tabs>
        <w:spacing w:after="0" w:line="240" w:lineRule="auto"/>
        <w:ind w:left="1146"/>
        <w:jc w:val="both"/>
        <w:outlineLvl w:val="2"/>
        <w:rPr>
          <w:rFonts w:ascii="Times New Roman" w:eastAsia="Calibri" w:hAnsi="Times New Roman" w:cs="Times New Roman"/>
          <w:sz w:val="24"/>
          <w:szCs w:val="24"/>
        </w:rPr>
      </w:pPr>
    </w:p>
    <w:p w14:paraId="06E865BD" w14:textId="61787900" w:rsidR="005F29EF" w:rsidRPr="005F29EF" w:rsidRDefault="005F29EF" w:rsidP="0054395F">
      <w:pPr>
        <w:numPr>
          <w:ilvl w:val="1"/>
          <w:numId w:val="1"/>
        </w:numPr>
        <w:spacing w:after="0" w:line="240" w:lineRule="auto"/>
        <w:ind w:left="426" w:hanging="455"/>
        <w:jc w:val="both"/>
        <w:outlineLvl w:val="2"/>
        <w:rPr>
          <w:rFonts w:ascii="Times New Roman" w:eastAsia="Times New Roman" w:hAnsi="Times New Roman" w:cs="Times New Roman"/>
          <w:b/>
          <w:bCs/>
          <w:sz w:val="24"/>
          <w:szCs w:val="24"/>
        </w:rPr>
      </w:pPr>
      <w:r w:rsidRPr="005F29EF">
        <w:rPr>
          <w:rFonts w:ascii="Times New Roman" w:eastAsia="Times New Roman" w:hAnsi="Times New Roman" w:cs="Times New Roman"/>
          <w:b/>
          <w:bCs/>
          <w:sz w:val="24"/>
          <w:szCs w:val="24"/>
        </w:rPr>
        <w:t>T</w:t>
      </w:r>
      <w:r w:rsidR="005F50E7">
        <w:rPr>
          <w:rFonts w:ascii="Times New Roman" w:eastAsia="Times New Roman" w:hAnsi="Times New Roman" w:cs="Times New Roman"/>
          <w:b/>
          <w:bCs/>
          <w:sz w:val="24"/>
          <w:szCs w:val="24"/>
        </w:rPr>
        <w:t>öövõtjal</w:t>
      </w:r>
      <w:r w:rsidRPr="005F29EF">
        <w:rPr>
          <w:rFonts w:ascii="Times New Roman" w:eastAsia="Times New Roman" w:hAnsi="Times New Roman" w:cs="Times New Roman"/>
          <w:b/>
          <w:bCs/>
          <w:sz w:val="24"/>
          <w:szCs w:val="24"/>
        </w:rPr>
        <w:t xml:space="preserve"> on kohustus:</w:t>
      </w:r>
    </w:p>
    <w:p w14:paraId="405B43EC" w14:textId="30D25340" w:rsidR="000913FC" w:rsidRDefault="005F29EF" w:rsidP="000913FC">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 xml:space="preserve">teostada töö </w:t>
      </w:r>
      <w:r w:rsidR="000913FC" w:rsidRPr="00A26344">
        <w:rPr>
          <w:rFonts w:ascii="Times New Roman" w:eastAsia="Times New Roman" w:hAnsi="Times New Roman" w:cs="Times New Roman"/>
          <w:sz w:val="24"/>
          <w:szCs w:val="24"/>
        </w:rPr>
        <w:t xml:space="preserve">tähtaegselt, kvaliteetselt, </w:t>
      </w:r>
      <w:r w:rsidRPr="005F29EF">
        <w:rPr>
          <w:rFonts w:ascii="Times New Roman" w:eastAsia="Calibri" w:hAnsi="Times New Roman" w:cs="Times New Roman"/>
          <w:sz w:val="24"/>
          <w:szCs w:val="24"/>
        </w:rPr>
        <w:t xml:space="preserve">hankelepingus sätestatud tingimustel ja tähtaegadel ning lepingus kokkulepitud tasu eest; </w:t>
      </w:r>
    </w:p>
    <w:p w14:paraId="327A6636" w14:textId="77777777" w:rsidR="00D4737C" w:rsidRDefault="00D4737C" w:rsidP="00D4737C">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Pr>
          <w:rFonts w:ascii="Times New Roman" w:eastAsia="Times New Roman" w:hAnsi="Times New Roman" w:cs="Times New Roman"/>
          <w:sz w:val="24"/>
          <w:szCs w:val="24"/>
        </w:rPr>
        <w:t>teha tööd</w:t>
      </w:r>
      <w:r w:rsidRPr="00A26344">
        <w:rPr>
          <w:rFonts w:ascii="Times New Roman" w:eastAsia="Times New Roman" w:hAnsi="Times New Roman" w:cs="Times New Roman"/>
          <w:sz w:val="24"/>
          <w:szCs w:val="24"/>
        </w:rPr>
        <w:t xml:space="preserve"> vastavalt oma erialastele teadmistele, oskustele ja võimetele, kasutades lepingus sätestatud </w:t>
      </w:r>
      <w:r>
        <w:rPr>
          <w:rFonts w:ascii="Times New Roman" w:eastAsia="Times New Roman" w:hAnsi="Times New Roman" w:cs="Times New Roman"/>
          <w:sz w:val="24"/>
          <w:szCs w:val="24"/>
        </w:rPr>
        <w:t>töö tegemisel</w:t>
      </w:r>
      <w:r w:rsidRPr="00A26344">
        <w:rPr>
          <w:rFonts w:ascii="Times New Roman" w:eastAsia="Times New Roman" w:hAnsi="Times New Roman" w:cs="Times New Roman"/>
          <w:sz w:val="24"/>
          <w:szCs w:val="24"/>
        </w:rPr>
        <w:t xml:space="preserve"> tööjõudu, kelle koolitus, oskused ja kogemused vastavad teenuse ulatusele, iseloomule ja keerukusele</w:t>
      </w:r>
      <w:r>
        <w:rPr>
          <w:rFonts w:ascii="Times New Roman" w:eastAsia="Calibri" w:hAnsi="Times New Roman" w:cs="Times New Roman"/>
          <w:sz w:val="24"/>
          <w:szCs w:val="24"/>
        </w:rPr>
        <w:t>;</w:t>
      </w:r>
    </w:p>
    <w:p w14:paraId="501151A3" w14:textId="2CF2C80E" w:rsidR="000913FC" w:rsidRDefault="000913FC" w:rsidP="00CA4CB0">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0913FC">
        <w:rPr>
          <w:rFonts w:ascii="Times New Roman" w:eastAsia="Times New Roman" w:hAnsi="Times New Roman" w:cs="Times New Roman"/>
          <w:sz w:val="24"/>
          <w:szCs w:val="24"/>
        </w:rPr>
        <w:t>tagada, et töö teevad pakkumuses nimetatud isikud/meeskonnaliikmed vastavalt oma erialastele teadmistele, oskustele ja võimetele.</w:t>
      </w:r>
      <w:r w:rsidR="00D4737C">
        <w:rPr>
          <w:rFonts w:ascii="Times New Roman" w:eastAsia="Times New Roman" w:hAnsi="Times New Roman" w:cs="Times New Roman"/>
          <w:sz w:val="24"/>
          <w:szCs w:val="24"/>
        </w:rPr>
        <w:t xml:space="preserve"> </w:t>
      </w:r>
      <w:r w:rsidRPr="000913FC">
        <w:rPr>
          <w:rFonts w:ascii="Times New Roman" w:eastAsia="Calibri" w:hAnsi="Times New Roman" w:cs="Times New Roman"/>
          <w:sz w:val="24"/>
          <w:szCs w:val="24"/>
        </w:rPr>
        <w:t>Kui töö teostamise käigus tekib vajadus meeskonnaliikmete vahetuseks, peab töövõtja selle eelnevalt tellijaga kooskõlastama. Meeskonnaliikmete vahetumise korral peab olema tagatud, et tööd teostavad vähemalt samaväärse kvalifikatsiooni ja kogemusega isikud, kes olid nimetatud töövõtja pakkumuses.</w:t>
      </w:r>
    </w:p>
    <w:p w14:paraId="398CFEEB" w14:textId="10825201" w:rsidR="00C47DED" w:rsidRPr="000913FC" w:rsidRDefault="0016384A" w:rsidP="00CA4CB0">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hankima</w:t>
      </w:r>
      <w:r w:rsidR="00C47DED">
        <w:rPr>
          <w:rFonts w:ascii="Times New Roman" w:eastAsia="Calibri" w:hAnsi="Times New Roman" w:cs="Times New Roman"/>
          <w:sz w:val="24"/>
          <w:szCs w:val="24"/>
        </w:rPr>
        <w:t xml:space="preserve"> t</w:t>
      </w:r>
      <w:r w:rsidR="00C47DED" w:rsidRPr="00C47DED">
        <w:rPr>
          <w:rFonts w:ascii="Times New Roman" w:eastAsia="Calibri" w:hAnsi="Times New Roman" w:cs="Times New Roman"/>
          <w:sz w:val="24"/>
          <w:szCs w:val="24"/>
        </w:rPr>
        <w:t>öö tegemiseks vajalikud materjalid</w:t>
      </w:r>
      <w:r w:rsidR="00C47DED">
        <w:rPr>
          <w:rFonts w:ascii="Times New Roman" w:eastAsia="Calibri" w:hAnsi="Times New Roman" w:cs="Times New Roman"/>
          <w:sz w:val="24"/>
          <w:szCs w:val="24"/>
        </w:rPr>
        <w:t>;</w:t>
      </w:r>
    </w:p>
    <w:p w14:paraId="68B4D918" w14:textId="31E949F0" w:rsidR="005F29EF" w:rsidRPr="005F29EF" w:rsidRDefault="00D4737C"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informeerida</w:t>
      </w:r>
      <w:r w:rsidR="005F29EF" w:rsidRPr="005F29EF">
        <w:rPr>
          <w:rFonts w:ascii="Times New Roman" w:eastAsia="Calibri" w:hAnsi="Times New Roman" w:cs="Times New Roman"/>
          <w:sz w:val="24"/>
          <w:szCs w:val="24"/>
        </w:rPr>
        <w:t xml:space="preserve"> tellijat viivitamatult töö teostamise takistustest;</w:t>
      </w:r>
    </w:p>
    <w:p w14:paraId="7CF955F1" w14:textId="6C67737D" w:rsidR="005F29EF" w:rsidRPr="005F29EF" w:rsidRDefault="005F29EF"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esitada tellijale tööde kirjaliku dokumentatsiooni ja töö teostamise käigus kogutud andmed jm dokumentatsiooni ja teabe, kokkulepitud tähtaegadel ja korras;</w:t>
      </w:r>
    </w:p>
    <w:p w14:paraId="2F124011" w14:textId="1C6C96F8" w:rsidR="005F29EF" w:rsidRPr="005F29EF" w:rsidRDefault="005F29EF" w:rsidP="0054395F">
      <w:pPr>
        <w:numPr>
          <w:ilvl w:val="2"/>
          <w:numId w:val="1"/>
        </w:numPr>
        <w:tabs>
          <w:tab w:val="left" w:pos="567"/>
        </w:tabs>
        <w:spacing w:after="0" w:line="240" w:lineRule="auto"/>
        <w:jc w:val="both"/>
        <w:outlineLvl w:val="2"/>
        <w:rPr>
          <w:rFonts w:ascii="Times New Roman" w:eastAsia="Calibri" w:hAnsi="Times New Roman" w:cs="Times New Roman"/>
          <w:sz w:val="24"/>
          <w:szCs w:val="24"/>
        </w:rPr>
      </w:pPr>
      <w:r w:rsidRPr="005F29EF">
        <w:rPr>
          <w:rFonts w:ascii="Times New Roman" w:eastAsia="Calibri" w:hAnsi="Times New Roman" w:cs="Times New Roman"/>
          <w:sz w:val="24"/>
          <w:szCs w:val="24"/>
        </w:rPr>
        <w:t xml:space="preserve">hoida konfidentsiaalsena töö teostamisel kogutud tellijat puudutavat informatsiooni, mis ei ole avalik teave. </w:t>
      </w:r>
    </w:p>
    <w:p w14:paraId="04D6B51B" w14:textId="77777777" w:rsidR="00255852" w:rsidRPr="00A26344" w:rsidRDefault="00255852" w:rsidP="00255852">
      <w:pPr>
        <w:spacing w:after="0" w:line="240" w:lineRule="auto"/>
        <w:ind w:left="426"/>
        <w:jc w:val="both"/>
        <w:outlineLvl w:val="2"/>
        <w:rPr>
          <w:rFonts w:ascii="Times New Roman" w:eastAsia="Times New Roman" w:hAnsi="Times New Roman" w:cs="Times New Roman"/>
          <w:sz w:val="24"/>
          <w:szCs w:val="24"/>
        </w:rPr>
      </w:pPr>
    </w:p>
    <w:p w14:paraId="52D87A2E" w14:textId="77777777" w:rsidR="009D01B9" w:rsidRPr="000F296E" w:rsidRDefault="009D01B9" w:rsidP="00255852">
      <w:pPr>
        <w:numPr>
          <w:ilvl w:val="0"/>
          <w:numId w:val="1"/>
        </w:numPr>
        <w:spacing w:after="0" w:line="240" w:lineRule="auto"/>
        <w:jc w:val="both"/>
        <w:outlineLvl w:val="2"/>
        <w:rPr>
          <w:rFonts w:ascii="Times New Roman" w:eastAsia="Calibri" w:hAnsi="Times New Roman" w:cs="Times New Roman"/>
          <w:b/>
          <w:sz w:val="24"/>
          <w:szCs w:val="24"/>
        </w:rPr>
      </w:pPr>
      <w:r w:rsidRPr="000F296E">
        <w:rPr>
          <w:rFonts w:ascii="Times New Roman" w:eastAsia="Calibri" w:hAnsi="Times New Roman" w:cs="Times New Roman"/>
          <w:b/>
          <w:sz w:val="24"/>
          <w:szCs w:val="24"/>
        </w:rPr>
        <w:t xml:space="preserve">Autoriõigused </w:t>
      </w:r>
    </w:p>
    <w:p w14:paraId="55D40981" w14:textId="77777777" w:rsidR="009D01B9" w:rsidRPr="000F296E" w:rsidRDefault="009D01B9" w:rsidP="00255852">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0F296E">
        <w:rPr>
          <w:rFonts w:ascii="Times New Roman" w:eastAsia="Times New Roman" w:hAnsi="Times New Roman" w:cs="Times New Roman"/>
          <w:sz w:val="24"/>
          <w:szCs w:val="24"/>
        </w:rPr>
        <w:t xml:space="preserve">Kui lepingu täitmise käigus luuakse autoriõigusega kaitstavaid teoseid, siis lähevad selliste teoste autori varalised õigused üle tellijale. Autori isiklike õiguste osas, mis on oma olemuselt üleantavad, annab töövõtja tellijale tagasivõtmatu ainulitsentsi, mis kehtib kogu </w:t>
      </w:r>
      <w:r w:rsidRPr="000F296E">
        <w:rPr>
          <w:rFonts w:ascii="Times New Roman" w:eastAsia="Times New Roman" w:hAnsi="Times New Roman" w:cs="Times New Roman"/>
          <w:sz w:val="24"/>
          <w:szCs w:val="24"/>
        </w:rPr>
        <w:lastRenderedPageBreak/>
        <w:t>autoriõiguste kehtivuse aja. Töövõtja kohustub tagama, et tal on kõik õigused eelnimetatud varaliste õiguste loovutamiseks ja isiklike õiguste osas ainulitsentsi andmiseks.</w:t>
      </w:r>
    </w:p>
    <w:p w14:paraId="427D8F0D" w14:textId="77777777" w:rsidR="009D01B9" w:rsidRPr="000F296E" w:rsidRDefault="009D01B9" w:rsidP="00255852">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0F296E">
        <w:rPr>
          <w:rFonts w:ascii="Times New Roman" w:eastAsia="Times New Roman" w:hAnsi="Times New Roman" w:cs="Times New Roman"/>
          <w:sz w:val="24"/>
          <w:szCs w:val="24"/>
        </w:rPr>
        <w:t xml:space="preserve">Töövõtja kohustub andma tellijale üle andmed kolmandate isikute intellektuaalse omandi õiguste kohta seoses talle tööde tegemise käigus üleantud materjalidega. </w:t>
      </w:r>
    </w:p>
    <w:p w14:paraId="65E5C2DB" w14:textId="77777777" w:rsidR="009D01B9" w:rsidRPr="000F296E" w:rsidRDefault="009D01B9" w:rsidP="00255852">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0F296E">
        <w:rPr>
          <w:rFonts w:ascii="Times New Roman" w:eastAsia="Times New Roman" w:hAnsi="Times New Roman" w:cs="Times New Roman"/>
          <w:sz w:val="24"/>
          <w:szCs w:val="24"/>
        </w:rPr>
        <w:t xml:space="preserve">Tellijal on pärast lepingu täitmise käigus loodud teose üleandmist õigus kasutada teost oma äranägemisel, sh otsustada tööde resultaatide avaldamise viis, kasutamise algusaeg ja tingimused, teha muudatusi, täiendusi ja parandusi nende pealkirjades või autorinime tähistuses, lisada tööde resultaatidele teiste isikute teoseid ja õigus vaidlustada tööde resultaatides, nende pealkirjades ja autorinime tähistuses tehtavaid moonutusi ning nende kohta antud kahjustavaid hinnanguid, ning nõuda tööde resultaatide kasutamise lõpetamist. </w:t>
      </w:r>
    </w:p>
    <w:p w14:paraId="3A71434B" w14:textId="77777777" w:rsidR="009D01B9" w:rsidRPr="000F296E" w:rsidRDefault="009D01B9" w:rsidP="00255852">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0F296E">
        <w:rPr>
          <w:rFonts w:ascii="Times New Roman" w:eastAsia="Times New Roman" w:hAnsi="Times New Roman" w:cs="Times New Roman"/>
          <w:sz w:val="24"/>
          <w:szCs w:val="24"/>
        </w:rPr>
        <w:t xml:space="preserve">Teose kasutamise viis ega territoorium ei ole piiratud, st seda võib kasutada mistahes viisil (ka internetikeskkonnas) ja kogu maailmas. Teose muudatuste puhul peab olema selgelt aru saada, et nende autoriks ei ole töövõtja. Kui see ei ole selge, peab tellija töövõtjat eelnevalt teavitama ning andma töövõtjale võimaluse nõuda oma nime eemaldamist töö tulemitelt. </w:t>
      </w:r>
    </w:p>
    <w:p w14:paraId="262F7821" w14:textId="77777777" w:rsidR="009D01B9" w:rsidRPr="000F296E" w:rsidRDefault="009D01B9" w:rsidP="00255852">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0F296E">
        <w:rPr>
          <w:rFonts w:ascii="Times New Roman" w:eastAsia="Times New Roman" w:hAnsi="Times New Roman" w:cs="Times New Roman"/>
          <w:sz w:val="24"/>
          <w:szCs w:val="24"/>
        </w:rPr>
        <w:t xml:space="preserve">Töövõtjal ei ole ilma tellija eelneva kirjaliku nõusolekuta õigust lepingu täitmise käigus loodud teoseid või nende osasid kasutada. </w:t>
      </w:r>
    </w:p>
    <w:p w14:paraId="23A57963" w14:textId="0ED76E76" w:rsidR="009D6CC1" w:rsidRPr="000F296E" w:rsidRDefault="009D6CC1" w:rsidP="00255852">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0F296E">
        <w:rPr>
          <w:rFonts w:ascii="Times New Roman" w:eastAsia="Times New Roman" w:hAnsi="Times New Roman" w:cs="Times New Roman"/>
          <w:sz w:val="24"/>
          <w:szCs w:val="24"/>
        </w:rPr>
        <w:t xml:space="preserve">Kõik autoritasud ja litsentsitasud sisalduvad </w:t>
      </w:r>
      <w:r w:rsidR="0001786A" w:rsidRPr="000F296E">
        <w:rPr>
          <w:rFonts w:ascii="Times New Roman" w:eastAsia="Times New Roman" w:hAnsi="Times New Roman" w:cs="Times New Roman"/>
          <w:sz w:val="24"/>
          <w:szCs w:val="24"/>
        </w:rPr>
        <w:t xml:space="preserve">käesoleva </w:t>
      </w:r>
      <w:r w:rsidRPr="000F296E">
        <w:rPr>
          <w:rFonts w:ascii="Times New Roman" w:eastAsia="Times New Roman" w:hAnsi="Times New Roman" w:cs="Times New Roman"/>
          <w:sz w:val="24"/>
          <w:szCs w:val="24"/>
        </w:rPr>
        <w:t>lepingu eseme maksumuses</w:t>
      </w:r>
    </w:p>
    <w:p w14:paraId="06204257" w14:textId="77777777" w:rsidR="009D01B9" w:rsidRPr="000F296E" w:rsidRDefault="009D01B9" w:rsidP="00255852">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0F296E">
        <w:rPr>
          <w:rFonts w:ascii="Times New Roman" w:eastAsia="Times New Roman" w:hAnsi="Times New Roman" w:cs="Times New Roman"/>
          <w:sz w:val="24"/>
          <w:szCs w:val="24"/>
        </w:rPr>
        <w:t xml:space="preserve">Töövõtja kohustub talle töö eest maksmisele kuuluva tasu arvelt tasuma vajadusel kolmandatele isikutele töö teostamisega seotud autoritasud. </w:t>
      </w:r>
    </w:p>
    <w:p w14:paraId="1E9DA780" w14:textId="77777777" w:rsidR="009D01B9" w:rsidRDefault="009D01B9" w:rsidP="00255852">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0F296E">
        <w:rPr>
          <w:rFonts w:ascii="Times New Roman" w:eastAsia="Times New Roman" w:hAnsi="Times New Roman" w:cs="Times New Roman"/>
          <w:sz w:val="24"/>
          <w:szCs w:val="24"/>
        </w:rPr>
        <w:t xml:space="preserve">Juhul kui tellija vastu esitatakse nõue tööde tegemisel toimunud autoriõiguste rikkumise tõttu, vastutab tellijale tekkinud kahju eest töövõtja. </w:t>
      </w:r>
    </w:p>
    <w:p w14:paraId="7B9B5E7F" w14:textId="77777777" w:rsidR="001205BB" w:rsidRPr="000F296E" w:rsidRDefault="001205BB" w:rsidP="001205BB">
      <w:pPr>
        <w:spacing w:after="0" w:line="240" w:lineRule="auto"/>
        <w:ind w:left="426"/>
        <w:jc w:val="both"/>
        <w:outlineLvl w:val="2"/>
        <w:rPr>
          <w:rFonts w:ascii="Times New Roman" w:eastAsia="Times New Roman" w:hAnsi="Times New Roman" w:cs="Times New Roman"/>
          <w:sz w:val="24"/>
          <w:szCs w:val="24"/>
        </w:rPr>
      </w:pPr>
    </w:p>
    <w:p w14:paraId="3848C41B" w14:textId="17ED2A4E" w:rsidR="009D01B9" w:rsidRPr="00DE7AE1" w:rsidRDefault="009D01B9" w:rsidP="00255852">
      <w:pPr>
        <w:numPr>
          <w:ilvl w:val="0"/>
          <w:numId w:val="1"/>
        </w:numPr>
        <w:spacing w:after="0" w:line="240" w:lineRule="auto"/>
        <w:jc w:val="both"/>
        <w:outlineLvl w:val="2"/>
        <w:rPr>
          <w:rFonts w:ascii="Times New Roman" w:eastAsia="Calibri" w:hAnsi="Times New Roman" w:cs="Times New Roman"/>
          <w:b/>
          <w:sz w:val="24"/>
          <w:szCs w:val="24"/>
        </w:rPr>
      </w:pPr>
      <w:r w:rsidRPr="003E7966">
        <w:rPr>
          <w:rFonts w:ascii="Times New Roman" w:eastAsia="Calibri" w:hAnsi="Times New Roman" w:cs="Times New Roman"/>
          <w:b/>
          <w:sz w:val="24"/>
          <w:szCs w:val="24"/>
        </w:rPr>
        <w:t xml:space="preserve">Poolte vastutus </w:t>
      </w:r>
    </w:p>
    <w:p w14:paraId="1071B90C" w14:textId="77777777" w:rsidR="005A17C5" w:rsidRPr="005A17C5" w:rsidRDefault="005A17C5" w:rsidP="005A17C5">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5A17C5">
        <w:rPr>
          <w:rFonts w:ascii="Times New Roman" w:eastAsia="Times New Roman" w:hAnsi="Times New Roman" w:cs="Times New Roman"/>
          <w:sz w:val="24"/>
          <w:szCs w:val="24"/>
        </w:rPr>
        <w:t xml:space="preserve">Kui üks pool rikub lepingut, võib teine pool kasutada kõiki seadusest tulenevaid õiguskaitsevahendeid ulatuses, milles ei ole lepingus teisiti kokku lepitud. </w:t>
      </w:r>
    </w:p>
    <w:p w14:paraId="75D4ADA4" w14:textId="77777777" w:rsidR="005A17C5" w:rsidRDefault="005A17C5" w:rsidP="005A17C5">
      <w:pPr>
        <w:numPr>
          <w:ilvl w:val="1"/>
          <w:numId w:val="1"/>
        </w:numPr>
        <w:spacing w:after="0" w:line="240" w:lineRule="auto"/>
        <w:ind w:left="426" w:hanging="455"/>
        <w:jc w:val="both"/>
        <w:outlineLvl w:val="2"/>
        <w:rPr>
          <w:rFonts w:ascii="Times New Roman" w:eastAsia="Times New Roman" w:hAnsi="Times New Roman" w:cs="Times New Roman"/>
          <w:sz w:val="24"/>
          <w:szCs w:val="24"/>
        </w:rPr>
      </w:pPr>
      <w:r w:rsidRPr="005A17C5">
        <w:rPr>
          <w:rFonts w:ascii="Times New Roman" w:eastAsia="Times New Roman" w:hAnsi="Times New Roman" w:cs="Times New Roman"/>
          <w:sz w:val="24"/>
          <w:szCs w:val="24"/>
        </w:rPr>
        <w:t>Kui üks pool on lepingu rikkumisega tekitatud kahju teisele poolele või kolmandatele isikutele, on kahju kohustatud hüvitama selle tekitanud pool.</w:t>
      </w:r>
    </w:p>
    <w:p w14:paraId="52E6095F" w14:textId="38F14706" w:rsidR="008E52CC" w:rsidRPr="00343EA3" w:rsidRDefault="00A4249D" w:rsidP="008E52CC">
      <w:pPr>
        <w:pStyle w:val="Pealkiri21"/>
        <w:numPr>
          <w:ilvl w:val="1"/>
          <w:numId w:val="1"/>
        </w:numPr>
        <w:jc w:val="both"/>
        <w:rPr>
          <w:spacing w:val="0"/>
        </w:rPr>
      </w:pPr>
      <w:r>
        <w:rPr>
          <w:spacing w:val="0"/>
        </w:rPr>
        <w:t xml:space="preserve"> </w:t>
      </w:r>
      <w:r w:rsidR="008E52CC" w:rsidRPr="00343EA3">
        <w:rPr>
          <w:spacing w:val="0"/>
        </w:rPr>
        <w:t>Juhul, kui töövõtja viivitab töö üleandmisega üle kokkulepitud tähtaja, on tellijal õigus nõuda leppetrahvi tasumist, mille suuruseks on 0,1% lepingu kohaselt töövõtjale maksta</w:t>
      </w:r>
      <w:r w:rsidR="008E52CC" w:rsidRPr="00343EA3">
        <w:rPr>
          <w:spacing w:val="0"/>
        </w:rPr>
        <w:softHyphen/>
        <w:t xml:space="preserve">vast tasust iga üleandmisega viivitatud kalendripäeva eest, kuid kokku mitte rohkem </w:t>
      </w:r>
      <w:r w:rsidR="008E52CC">
        <w:rPr>
          <w:spacing w:val="0"/>
        </w:rPr>
        <w:t>kui 30 (kolmkümmend) %</w:t>
      </w:r>
      <w:r w:rsidR="008E52CC" w:rsidRPr="00343EA3">
        <w:rPr>
          <w:spacing w:val="0"/>
        </w:rPr>
        <w:t xml:space="preserve"> töövõtjale makstavast tasust. </w:t>
      </w:r>
    </w:p>
    <w:p w14:paraId="1DDE53B0" w14:textId="362CC714" w:rsidR="008E52CC" w:rsidRPr="00343EA3" w:rsidRDefault="00860AB2" w:rsidP="008E52CC">
      <w:pPr>
        <w:pStyle w:val="Pealkiri21"/>
        <w:numPr>
          <w:ilvl w:val="1"/>
          <w:numId w:val="1"/>
        </w:numPr>
        <w:jc w:val="both"/>
        <w:rPr>
          <w:spacing w:val="0"/>
        </w:rPr>
      </w:pPr>
      <w:r>
        <w:rPr>
          <w:spacing w:val="0"/>
        </w:rPr>
        <w:t xml:space="preserve"> </w:t>
      </w:r>
      <w:r w:rsidR="008E52CC" w:rsidRPr="00343EA3">
        <w:rPr>
          <w:spacing w:val="0"/>
        </w:rPr>
        <w:t>Juhul, kui tellija viivitab töövõtjale tasu maksmisega üle kokkulepitud tähtaja, on töö</w:t>
      </w:r>
      <w:r w:rsidR="008E52CC" w:rsidRPr="00343EA3">
        <w:rPr>
          <w:spacing w:val="0"/>
        </w:rPr>
        <w:softHyphen/>
        <w:t xml:space="preserve">võtjal õigus nõuda viivist summas 0,1% tasumisega viivitatud summast iga tasumisega viivitatud kalendripäeva eest, kuid mitte rohkem, kui 30 (kolmkümmend) </w:t>
      </w:r>
      <w:r w:rsidR="008E52CC">
        <w:rPr>
          <w:spacing w:val="0"/>
        </w:rPr>
        <w:t>%</w:t>
      </w:r>
      <w:r w:rsidR="008E52CC" w:rsidRPr="00343EA3">
        <w:rPr>
          <w:spacing w:val="0"/>
        </w:rPr>
        <w:t xml:space="preserve"> tasu</w:t>
      </w:r>
      <w:r w:rsidR="008E52CC" w:rsidRPr="00343EA3">
        <w:rPr>
          <w:spacing w:val="0"/>
        </w:rPr>
        <w:softHyphen/>
        <w:t>misega viivitatud summast.</w:t>
      </w:r>
    </w:p>
    <w:p w14:paraId="753D4C8B" w14:textId="6EDE2A3F" w:rsidR="008E52CC" w:rsidRPr="00343EA3" w:rsidRDefault="00860AB2" w:rsidP="008E52CC">
      <w:pPr>
        <w:pStyle w:val="Pealkiri21"/>
        <w:numPr>
          <w:ilvl w:val="1"/>
          <w:numId w:val="1"/>
        </w:numPr>
        <w:jc w:val="both"/>
        <w:rPr>
          <w:spacing w:val="0"/>
        </w:rPr>
      </w:pPr>
      <w:r>
        <w:rPr>
          <w:spacing w:val="0"/>
        </w:rPr>
        <w:t xml:space="preserve"> </w:t>
      </w:r>
      <w:r w:rsidR="008E52CC" w:rsidRPr="00343EA3">
        <w:rPr>
          <w:spacing w:val="0"/>
        </w:rPr>
        <w:t xml:space="preserve">Tellija peab esitama lepingust tuleneva leppetrahvi nõude töövõtjale hiljemalt 3 (kolme) kuu jooksul arvates päevast, mil tellijal tekkis leppetrahvi nõude esitamise õigus. </w:t>
      </w:r>
    </w:p>
    <w:p w14:paraId="30044374" w14:textId="2F870B8D" w:rsidR="00BE0B59" w:rsidRPr="00B56357" w:rsidRDefault="00860AB2" w:rsidP="00B56357">
      <w:pPr>
        <w:pStyle w:val="Pealkiri21"/>
        <w:numPr>
          <w:ilvl w:val="1"/>
          <w:numId w:val="1"/>
        </w:numPr>
        <w:jc w:val="both"/>
        <w:rPr>
          <w:spacing w:val="0"/>
        </w:rPr>
      </w:pPr>
      <w:r>
        <w:rPr>
          <w:spacing w:val="0"/>
        </w:rPr>
        <w:t xml:space="preserve"> </w:t>
      </w:r>
      <w:r w:rsidR="00BE0B59" w:rsidRPr="003E7966">
        <w:rPr>
          <w:spacing w:val="0"/>
        </w:rPr>
        <w:t xml:space="preserve">Leppetrahvid ja viivised tuleb tasuda 14 (neljateist) päeva jooksul vastava nõude saamisest. </w:t>
      </w:r>
    </w:p>
    <w:p w14:paraId="42FCF699" w14:textId="6AD2DC50" w:rsidR="00B56357" w:rsidRPr="00B56357" w:rsidRDefault="00860AB2" w:rsidP="00B56357">
      <w:pPr>
        <w:pStyle w:val="Pealkiri21"/>
        <w:numPr>
          <w:ilvl w:val="1"/>
          <w:numId w:val="1"/>
        </w:numPr>
        <w:jc w:val="both"/>
        <w:rPr>
          <w:spacing w:val="0"/>
        </w:rPr>
      </w:pPr>
      <w:r>
        <w:rPr>
          <w:spacing w:val="0"/>
        </w:rPr>
        <w:t xml:space="preserve"> </w:t>
      </w:r>
      <w:r w:rsidR="00B56357" w:rsidRPr="00B56357">
        <w:rPr>
          <w:spacing w:val="0"/>
        </w:rPr>
        <w:t xml:space="preserve">Tellija on õigus ühepoolselt tasaarveldada või kinni pidada töövõtja töötasu arvelt mistahes tellija nõuded töövõtja suhtes, sh leppetrahvi nõuded, viivised ja muudest puudustest või lepingu rikkumisest tulenevad nõuded. </w:t>
      </w:r>
    </w:p>
    <w:p w14:paraId="46B64AC4" w14:textId="365ADCD4" w:rsidR="00BE0B59" w:rsidRPr="003E7966" w:rsidRDefault="00860AB2" w:rsidP="00B56357">
      <w:pPr>
        <w:pStyle w:val="Pealkiri21"/>
        <w:numPr>
          <w:ilvl w:val="1"/>
          <w:numId w:val="1"/>
        </w:numPr>
        <w:jc w:val="both"/>
        <w:rPr>
          <w:spacing w:val="0"/>
        </w:rPr>
      </w:pPr>
      <w:r>
        <w:rPr>
          <w:spacing w:val="0"/>
        </w:rPr>
        <w:t xml:space="preserve"> </w:t>
      </w:r>
      <w:r w:rsidR="00BE0B59" w:rsidRPr="003E7966">
        <w:rPr>
          <w:spacing w:val="0"/>
        </w:rPr>
        <w:t>Lepingus sätestatud kohustuste mittetäitmise või mittenõuetekohase täitmise korral, kui neid saab lugeda oluliseks lepingurikkumiseks, on tellijal õigus leping erakorraliselt ühepoolselt lõpetada, teatades sellest töövõtjale kirjalikus vormis avaldusega. Lepingu rikkumist loetakse oluliseks eelkõige VÕS § 116 lg 2 ja § 647 kirjeldatud asjaoludel.</w:t>
      </w:r>
    </w:p>
    <w:p w14:paraId="2865A022" w14:textId="56D67CEB" w:rsidR="005A17C5" w:rsidRDefault="00860AB2" w:rsidP="001D3CB3">
      <w:pPr>
        <w:pStyle w:val="Pealkiri21"/>
        <w:numPr>
          <w:ilvl w:val="1"/>
          <w:numId w:val="1"/>
        </w:numPr>
        <w:jc w:val="both"/>
        <w:rPr>
          <w:spacing w:val="0"/>
        </w:rPr>
      </w:pPr>
      <w:r>
        <w:rPr>
          <w:spacing w:val="0"/>
        </w:rPr>
        <w:t xml:space="preserve"> </w:t>
      </w:r>
      <w:r w:rsidR="005A17C5" w:rsidRPr="001D3CB3">
        <w:rPr>
          <w:spacing w:val="0"/>
        </w:rPr>
        <w:t>Lepingust tulenevate kohustuste mittetäitmist või mittenõuetekohast täitmist ei loeta lepingu rikkumiseks, kui selle põhjustab poolest mitteolenev ja poole tahtele mittealluv ettenägematu olukord või sündmus (vääramatu jõud). Vääramatu jõu asjaoludest kohustuvad pooled viivitamatult kirjalikult teist poolt teavitama.</w:t>
      </w:r>
    </w:p>
    <w:p w14:paraId="55A8144D" w14:textId="77777777" w:rsidR="00CD31F8" w:rsidRPr="001D3CB3" w:rsidRDefault="00CD31F8" w:rsidP="00CD31F8">
      <w:pPr>
        <w:pStyle w:val="Pealkiri21"/>
        <w:numPr>
          <w:ilvl w:val="0"/>
          <w:numId w:val="0"/>
        </w:numPr>
        <w:ind w:left="360"/>
        <w:jc w:val="both"/>
        <w:rPr>
          <w:spacing w:val="0"/>
        </w:rPr>
      </w:pPr>
    </w:p>
    <w:p w14:paraId="50B9AE91" w14:textId="77777777" w:rsidR="00CD31F8" w:rsidRPr="00051F1C" w:rsidRDefault="00CD31F8" w:rsidP="00CD31F8">
      <w:pPr>
        <w:numPr>
          <w:ilvl w:val="0"/>
          <w:numId w:val="1"/>
        </w:numPr>
        <w:spacing w:after="0" w:line="240" w:lineRule="auto"/>
        <w:jc w:val="both"/>
        <w:outlineLvl w:val="2"/>
        <w:rPr>
          <w:rFonts w:ascii="Times New Roman" w:eastAsia="Calibri" w:hAnsi="Times New Roman" w:cs="Times New Roman"/>
          <w:b/>
          <w:sz w:val="24"/>
          <w:szCs w:val="24"/>
        </w:rPr>
      </w:pPr>
      <w:r w:rsidRPr="00051F1C">
        <w:rPr>
          <w:rFonts w:ascii="Times New Roman" w:eastAsia="Calibri" w:hAnsi="Times New Roman" w:cs="Times New Roman"/>
          <w:b/>
          <w:sz w:val="24"/>
          <w:szCs w:val="24"/>
        </w:rPr>
        <w:t xml:space="preserve">Konfidentsiaalsus </w:t>
      </w:r>
    </w:p>
    <w:p w14:paraId="7E6AD78D" w14:textId="77777777" w:rsidR="00CD31F8" w:rsidRPr="00051F1C" w:rsidRDefault="00CD31F8" w:rsidP="00CD31F8">
      <w:pPr>
        <w:pStyle w:val="Pealkiri21"/>
        <w:numPr>
          <w:ilvl w:val="1"/>
          <w:numId w:val="1"/>
        </w:numPr>
        <w:jc w:val="both"/>
        <w:rPr>
          <w:spacing w:val="0"/>
        </w:rPr>
      </w:pPr>
      <w:r w:rsidRPr="00051F1C">
        <w:rPr>
          <w:spacing w:val="0"/>
        </w:rPr>
        <w:t xml:space="preserve">Pool kohustub lepingu kehtivuse ajal ja pärast lepingu lõppemist määramata tähtaja jooksul hoidma konfidentsiaalsena mistahes vormis ja andmekandjal teavet, mis on ühe poole poolt teisele poolele edastamise hetkel selgelt tähistatud kui konfidentsiaalne, samuti asutusesiseseks kasutamiseks tunnistatud teavet ja isikuandmeid. </w:t>
      </w:r>
    </w:p>
    <w:p w14:paraId="63DC251F" w14:textId="77777777" w:rsidR="00CD31F8" w:rsidRPr="00051F1C" w:rsidRDefault="00CD31F8" w:rsidP="00CD31F8">
      <w:pPr>
        <w:pStyle w:val="Pealkiri21"/>
        <w:numPr>
          <w:ilvl w:val="1"/>
          <w:numId w:val="1"/>
        </w:numPr>
        <w:jc w:val="both"/>
        <w:rPr>
          <w:spacing w:val="0"/>
        </w:rPr>
      </w:pPr>
      <w:r w:rsidRPr="00051F1C">
        <w:rPr>
          <w:spacing w:val="0"/>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kindlustusandjatele, teistele töövõtja ülemaailmsesse võrgustikku kuuluvale juriidilisele isikule või seltsingutele, allhankijatele või teenusepakkujatele, kes on seotud konfidentsiaalsuskohustusega, ning juhtudel, kui pool on õigusaktidest tulenevalt kohustatud informatsiooni avaldama. </w:t>
      </w:r>
    </w:p>
    <w:p w14:paraId="0F88FB7E" w14:textId="77777777" w:rsidR="00CD31F8" w:rsidRPr="00051F1C" w:rsidRDefault="00CD31F8" w:rsidP="00CD31F8">
      <w:pPr>
        <w:pStyle w:val="Pealkiri21"/>
        <w:numPr>
          <w:ilvl w:val="1"/>
          <w:numId w:val="1"/>
        </w:numPr>
        <w:jc w:val="both"/>
        <w:rPr>
          <w:spacing w:val="0"/>
        </w:rPr>
      </w:pPr>
      <w:r w:rsidRPr="00051F1C">
        <w:rPr>
          <w:spacing w:val="0"/>
        </w:rPr>
        <w:t>Töövõtja kohustub mitte kasutama konfidentsiaalset teavet isikliku kasu saamise eesmärgil või kolmandate isikute huvides.</w:t>
      </w:r>
    </w:p>
    <w:p w14:paraId="1524D376" w14:textId="77777777" w:rsidR="00CD31F8" w:rsidRDefault="00CD31F8" w:rsidP="00CD31F8">
      <w:pPr>
        <w:pStyle w:val="Pealkiri21"/>
        <w:numPr>
          <w:ilvl w:val="1"/>
          <w:numId w:val="1"/>
        </w:numPr>
        <w:jc w:val="both"/>
        <w:rPr>
          <w:spacing w:val="0"/>
        </w:rPr>
      </w:pPr>
      <w:r w:rsidRPr="00051F1C">
        <w:rPr>
          <w:spacing w:val="0"/>
        </w:rPr>
        <w:t xml:space="preserve">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5FAF1AF8" w14:textId="77777777" w:rsidR="00CD31F8" w:rsidRPr="00051F1C" w:rsidRDefault="00CD31F8" w:rsidP="00CD31F8">
      <w:pPr>
        <w:pStyle w:val="Pealkiri21"/>
        <w:numPr>
          <w:ilvl w:val="0"/>
          <w:numId w:val="0"/>
        </w:numPr>
        <w:ind w:left="360"/>
        <w:jc w:val="both"/>
        <w:rPr>
          <w:spacing w:val="0"/>
        </w:rPr>
      </w:pPr>
    </w:p>
    <w:p w14:paraId="3B02801C" w14:textId="77777777" w:rsidR="00CD31F8" w:rsidRPr="008010A2" w:rsidRDefault="00CD31F8" w:rsidP="00CD31F8">
      <w:pPr>
        <w:numPr>
          <w:ilvl w:val="0"/>
          <w:numId w:val="1"/>
        </w:numPr>
        <w:spacing w:after="0" w:line="240" w:lineRule="auto"/>
        <w:jc w:val="both"/>
        <w:outlineLvl w:val="2"/>
        <w:rPr>
          <w:rFonts w:ascii="Times New Roman" w:eastAsia="Calibri" w:hAnsi="Times New Roman" w:cs="Times New Roman"/>
          <w:b/>
          <w:sz w:val="24"/>
          <w:szCs w:val="24"/>
        </w:rPr>
      </w:pPr>
      <w:r w:rsidRPr="008010A2">
        <w:rPr>
          <w:rFonts w:ascii="Times New Roman" w:eastAsia="Calibri" w:hAnsi="Times New Roman" w:cs="Times New Roman"/>
          <w:b/>
          <w:sz w:val="24"/>
          <w:szCs w:val="24"/>
        </w:rPr>
        <w:t>Teadete edastamine</w:t>
      </w:r>
    </w:p>
    <w:p w14:paraId="69F9851E" w14:textId="77777777" w:rsidR="00CD31F8" w:rsidRPr="008010A2" w:rsidRDefault="00CD31F8" w:rsidP="00CD31F8">
      <w:pPr>
        <w:pStyle w:val="Pealkiri21"/>
        <w:numPr>
          <w:ilvl w:val="1"/>
          <w:numId w:val="1"/>
        </w:numPr>
        <w:jc w:val="both"/>
        <w:rPr>
          <w:spacing w:val="0"/>
        </w:rPr>
      </w:pPr>
      <w:r w:rsidRPr="008010A2">
        <w:rPr>
          <w:spacing w:val="0"/>
        </w:rPr>
        <w:t xml:space="preserve">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 </w:t>
      </w:r>
    </w:p>
    <w:p w14:paraId="2474ACA9" w14:textId="77777777" w:rsidR="00CD31F8" w:rsidRPr="008010A2" w:rsidRDefault="00CD31F8" w:rsidP="00CD31F8">
      <w:pPr>
        <w:pStyle w:val="Pealkiri21"/>
        <w:numPr>
          <w:ilvl w:val="1"/>
          <w:numId w:val="1"/>
        </w:numPr>
        <w:jc w:val="both"/>
        <w:rPr>
          <w:spacing w:val="0"/>
        </w:rPr>
      </w:pPr>
      <w:r w:rsidRPr="008010A2">
        <w:rPr>
          <w:spacing w:val="0"/>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2B10A44A" w14:textId="77777777" w:rsidR="00CD31F8" w:rsidRPr="008010A2" w:rsidRDefault="00CD31F8" w:rsidP="00CD31F8">
      <w:pPr>
        <w:pStyle w:val="Pealkiri21"/>
        <w:numPr>
          <w:ilvl w:val="1"/>
          <w:numId w:val="1"/>
        </w:numPr>
        <w:jc w:val="both"/>
        <w:rPr>
          <w:spacing w:val="0"/>
        </w:rPr>
      </w:pPr>
      <w:r w:rsidRPr="008010A2">
        <w:rPr>
          <w:spacing w:val="0"/>
        </w:rPr>
        <w:t xml:space="preserve">Kirjalik teade loetakse poole poolt kättesaaduks, kui see on üle antud allkirja vastu või kui teade on saadetud postiasutuse poolt tähitud kirjaga poole poolt teatatud aadressil ja postitamisest on möödunud 5 (viis) kalendripäeva. E-posti teel, sh digitaalselt allkirjastatud dokumentide, saatmise korral loetakse teade kättesaaduks e-kirjas näidatud saatmise kellaajal. </w:t>
      </w:r>
    </w:p>
    <w:p w14:paraId="64457CEF" w14:textId="77777777" w:rsidR="009D01B9" w:rsidRPr="00DE7AE1" w:rsidRDefault="009D01B9" w:rsidP="005F51C6">
      <w:pPr>
        <w:tabs>
          <w:tab w:val="left" w:pos="567"/>
        </w:tabs>
        <w:spacing w:after="0" w:line="240" w:lineRule="auto"/>
        <w:ind w:left="680" w:hanging="709"/>
        <w:jc w:val="both"/>
        <w:outlineLvl w:val="2"/>
        <w:rPr>
          <w:rFonts w:ascii="Times New Roman" w:eastAsia="Calibri" w:hAnsi="Times New Roman" w:cs="Times New Roman"/>
          <w:b/>
          <w:sz w:val="24"/>
          <w:szCs w:val="24"/>
        </w:rPr>
      </w:pPr>
    </w:p>
    <w:p w14:paraId="37931F65" w14:textId="77777777" w:rsidR="00C74E77" w:rsidRPr="00C74E77" w:rsidRDefault="00C74E77" w:rsidP="00C74E77">
      <w:pPr>
        <w:pStyle w:val="Loendilik"/>
        <w:numPr>
          <w:ilvl w:val="0"/>
          <w:numId w:val="1"/>
        </w:numPr>
        <w:rPr>
          <w:rFonts w:ascii="Times New Roman" w:eastAsia="Calibri" w:hAnsi="Times New Roman" w:cs="Times New Roman"/>
          <w:b/>
          <w:sz w:val="24"/>
          <w:szCs w:val="24"/>
        </w:rPr>
      </w:pPr>
      <w:r w:rsidRPr="00C74E77">
        <w:rPr>
          <w:rFonts w:ascii="Times New Roman" w:eastAsia="Calibri" w:hAnsi="Times New Roman" w:cs="Times New Roman"/>
          <w:b/>
          <w:sz w:val="24"/>
          <w:szCs w:val="24"/>
        </w:rPr>
        <w:t>Poolte esindajad ja kontaktandmed</w:t>
      </w:r>
    </w:p>
    <w:p w14:paraId="56B51956" w14:textId="77777777" w:rsidR="00C74E77" w:rsidRPr="008010A2" w:rsidRDefault="00C74E77" w:rsidP="00C74E77">
      <w:pPr>
        <w:pStyle w:val="Pealkiri21"/>
        <w:numPr>
          <w:ilvl w:val="1"/>
          <w:numId w:val="1"/>
        </w:numPr>
        <w:jc w:val="both"/>
        <w:rPr>
          <w:spacing w:val="0"/>
        </w:rPr>
      </w:pPr>
      <w:r w:rsidRPr="008010A2">
        <w:rPr>
          <w:spacing w:val="0"/>
        </w:rPr>
        <w:t>Poolte esindajad on:</w:t>
      </w:r>
    </w:p>
    <w:p w14:paraId="7C99D72C" w14:textId="7673F3F6" w:rsidR="00C74E77" w:rsidRPr="008010A2" w:rsidRDefault="00C74E77" w:rsidP="00C74E77">
      <w:pPr>
        <w:numPr>
          <w:ilvl w:val="2"/>
          <w:numId w:val="1"/>
        </w:numPr>
        <w:tabs>
          <w:tab w:val="left" w:pos="567"/>
        </w:tabs>
        <w:spacing w:after="0" w:line="240" w:lineRule="auto"/>
        <w:jc w:val="both"/>
        <w:outlineLvl w:val="2"/>
        <w:rPr>
          <w:rFonts w:ascii="Times New Roman" w:eastAsia="Times New Roman" w:hAnsi="Times New Roman" w:cs="Times New Roman"/>
          <w:sz w:val="24"/>
          <w:szCs w:val="24"/>
        </w:rPr>
      </w:pPr>
      <w:r w:rsidRPr="00DE7AE1">
        <w:rPr>
          <w:rFonts w:ascii="Times New Roman" w:eastAsia="Calibri" w:hAnsi="Times New Roman" w:cs="Times New Roman"/>
          <w:sz w:val="24"/>
          <w:szCs w:val="24"/>
        </w:rPr>
        <w:t xml:space="preserve">Tellija </w:t>
      </w:r>
      <w:r w:rsidRPr="008010A2">
        <w:rPr>
          <w:rFonts w:ascii="Times New Roman" w:eastAsia="Times New Roman" w:hAnsi="Times New Roman" w:cs="Times New Roman"/>
          <w:sz w:val="24"/>
          <w:szCs w:val="24"/>
        </w:rPr>
        <w:t xml:space="preserve">esindaja </w:t>
      </w:r>
      <w:r w:rsidR="00E37FDD" w:rsidRPr="00E43EE7">
        <w:rPr>
          <w:rFonts w:ascii="Times New Roman" w:eastAsia="Times New Roman" w:hAnsi="Times New Roman" w:cs="Times New Roman"/>
          <w:sz w:val="24"/>
          <w:szCs w:val="24"/>
          <w:lang w:eastAsia="et-EE"/>
        </w:rPr>
        <w:t xml:space="preserve">pooltevahelises asjaajamises on </w:t>
      </w:r>
      <w:r w:rsidR="00E37FDD">
        <w:rPr>
          <w:rFonts w:ascii="Times New Roman" w:eastAsia="Times New Roman" w:hAnsi="Times New Roman" w:cs="Times New Roman"/>
          <w:sz w:val="24"/>
          <w:szCs w:val="24"/>
          <w:lang w:eastAsia="et-EE"/>
        </w:rPr>
        <w:t xml:space="preserve">Anett Reilent, </w:t>
      </w:r>
      <w:r w:rsidR="00E37FDD" w:rsidRPr="00E43EE7">
        <w:rPr>
          <w:rFonts w:ascii="Times New Roman" w:eastAsia="Times New Roman" w:hAnsi="Times New Roman" w:cs="Times New Roman"/>
          <w:sz w:val="24"/>
          <w:szCs w:val="24"/>
          <w:lang w:eastAsia="et-EE"/>
        </w:rPr>
        <w:t xml:space="preserve">tel </w:t>
      </w:r>
      <w:r w:rsidR="00E37FDD">
        <w:rPr>
          <w:rFonts w:ascii="Times New Roman" w:eastAsia="Times New Roman" w:hAnsi="Times New Roman" w:cs="Times New Roman"/>
          <w:sz w:val="24"/>
          <w:szCs w:val="24"/>
          <w:lang w:eastAsia="et-EE"/>
        </w:rPr>
        <w:t>+372 53824350</w:t>
      </w:r>
      <w:r w:rsidR="00E37FDD" w:rsidRPr="00E43EE7">
        <w:rPr>
          <w:rFonts w:ascii="Times New Roman" w:eastAsia="Times New Roman" w:hAnsi="Times New Roman" w:cs="Times New Roman"/>
          <w:sz w:val="24"/>
          <w:szCs w:val="24"/>
          <w:lang w:eastAsia="et-EE"/>
        </w:rPr>
        <w:t xml:space="preserve">, e-post </w:t>
      </w:r>
      <w:hyperlink r:id="rId6" w:history="1">
        <w:r w:rsidR="00E37FDD" w:rsidRPr="00B365C8">
          <w:rPr>
            <w:rStyle w:val="Hperlink"/>
            <w:rFonts w:ascii="Times New Roman" w:eastAsia="Times New Roman" w:hAnsi="Times New Roman" w:cs="Times New Roman"/>
            <w:sz w:val="24"/>
            <w:szCs w:val="24"/>
            <w:lang w:eastAsia="et-EE"/>
          </w:rPr>
          <w:t>anett.reilent@rmk.ee</w:t>
        </w:r>
      </w:hyperlink>
      <w:r w:rsidR="00E37FDD">
        <w:t xml:space="preserve"> .</w:t>
      </w:r>
    </w:p>
    <w:p w14:paraId="34E0B882" w14:textId="4C37F73C" w:rsidR="00C74E77" w:rsidRPr="008010A2" w:rsidRDefault="00C74E77" w:rsidP="00C74E77">
      <w:pPr>
        <w:numPr>
          <w:ilvl w:val="2"/>
          <w:numId w:val="1"/>
        </w:numPr>
        <w:tabs>
          <w:tab w:val="left" w:pos="567"/>
        </w:tabs>
        <w:spacing w:after="0" w:line="240" w:lineRule="auto"/>
        <w:jc w:val="both"/>
        <w:outlineLvl w:val="2"/>
        <w:rPr>
          <w:rFonts w:ascii="Times New Roman" w:eastAsia="Times New Roman" w:hAnsi="Times New Roman" w:cs="Times New Roman"/>
          <w:sz w:val="24"/>
          <w:szCs w:val="24"/>
        </w:rPr>
      </w:pPr>
      <w:bookmarkStart w:id="0" w:name="_Hlk190422383"/>
      <w:r w:rsidRPr="008010A2">
        <w:rPr>
          <w:rFonts w:ascii="Times New Roman" w:eastAsia="Times New Roman" w:hAnsi="Times New Roman" w:cs="Times New Roman"/>
          <w:sz w:val="24"/>
          <w:szCs w:val="24"/>
        </w:rPr>
        <w:t xml:space="preserve">Töövõtja </w:t>
      </w:r>
      <w:r w:rsidR="001932A1">
        <w:rPr>
          <w:rFonts w:ascii="Times New Roman" w:eastAsia="Times New Roman" w:hAnsi="Times New Roman" w:cs="Times New Roman"/>
          <w:sz w:val="24"/>
          <w:szCs w:val="24"/>
        </w:rPr>
        <w:t>esin</w:t>
      </w:r>
      <w:r w:rsidR="00603D9C">
        <w:rPr>
          <w:rFonts w:ascii="Times New Roman" w:eastAsia="Times New Roman" w:hAnsi="Times New Roman" w:cs="Times New Roman"/>
          <w:sz w:val="24"/>
          <w:szCs w:val="24"/>
        </w:rPr>
        <w:t>daja (</w:t>
      </w:r>
      <w:r w:rsidRPr="008010A2">
        <w:rPr>
          <w:rFonts w:ascii="Times New Roman" w:eastAsia="Times New Roman" w:hAnsi="Times New Roman" w:cs="Times New Roman"/>
          <w:sz w:val="24"/>
          <w:szCs w:val="24"/>
        </w:rPr>
        <w:t>vastutav isik/projektijuht</w:t>
      </w:r>
      <w:r w:rsidR="00603D9C">
        <w:rPr>
          <w:rFonts w:ascii="Times New Roman" w:eastAsia="Times New Roman" w:hAnsi="Times New Roman" w:cs="Times New Roman"/>
          <w:sz w:val="24"/>
          <w:szCs w:val="24"/>
        </w:rPr>
        <w:t>)</w:t>
      </w:r>
      <w:r w:rsidR="00F22D40">
        <w:rPr>
          <w:rFonts w:ascii="Times New Roman" w:eastAsia="Times New Roman" w:hAnsi="Times New Roman" w:cs="Times New Roman"/>
          <w:sz w:val="24"/>
          <w:szCs w:val="24"/>
        </w:rPr>
        <w:t xml:space="preserve"> on</w:t>
      </w:r>
      <w:r w:rsidRPr="008010A2">
        <w:rPr>
          <w:rFonts w:ascii="Times New Roman" w:eastAsia="Times New Roman" w:hAnsi="Times New Roman" w:cs="Times New Roman"/>
          <w:sz w:val="24"/>
          <w:szCs w:val="24"/>
        </w:rPr>
        <w:t xml:space="preserve"> </w:t>
      </w:r>
      <w:r w:rsidR="00B033AA" w:rsidRPr="00B033AA">
        <w:rPr>
          <w:rFonts w:ascii="Times New Roman" w:eastAsia="Times New Roman" w:hAnsi="Times New Roman" w:cs="Times New Roman"/>
          <w:sz w:val="24"/>
          <w:szCs w:val="24"/>
        </w:rPr>
        <w:t>Imre Taal</w:t>
      </w:r>
      <w:r w:rsidR="00B033AA">
        <w:rPr>
          <w:rFonts w:ascii="Times New Roman" w:eastAsia="Times New Roman" w:hAnsi="Times New Roman" w:cs="Times New Roman"/>
          <w:sz w:val="24"/>
          <w:szCs w:val="24"/>
        </w:rPr>
        <w:t xml:space="preserve">, </w:t>
      </w:r>
      <w:r w:rsidR="00B033AA" w:rsidRPr="00B033AA">
        <w:rPr>
          <w:rFonts w:ascii="Times New Roman" w:eastAsia="Times New Roman" w:hAnsi="Times New Roman" w:cs="Times New Roman"/>
          <w:sz w:val="24"/>
          <w:szCs w:val="24"/>
        </w:rPr>
        <w:t xml:space="preserve">tel </w:t>
      </w:r>
      <w:r w:rsidR="00B033AA">
        <w:rPr>
          <w:rFonts w:ascii="Times New Roman" w:eastAsia="Times New Roman" w:hAnsi="Times New Roman" w:cs="Times New Roman"/>
          <w:sz w:val="24"/>
          <w:szCs w:val="24"/>
        </w:rPr>
        <w:t xml:space="preserve">+372 </w:t>
      </w:r>
      <w:r w:rsidR="00B033AA" w:rsidRPr="00B033AA">
        <w:rPr>
          <w:rFonts w:ascii="Times New Roman" w:eastAsia="Times New Roman" w:hAnsi="Times New Roman" w:cs="Times New Roman"/>
          <w:sz w:val="24"/>
          <w:szCs w:val="24"/>
        </w:rPr>
        <w:t xml:space="preserve">7375092, e-post </w:t>
      </w:r>
      <w:hyperlink r:id="rId7" w:history="1">
        <w:r w:rsidR="00B033AA" w:rsidRPr="00B033AA">
          <w:rPr>
            <w:rStyle w:val="Hperlink"/>
            <w:rFonts w:ascii="Times New Roman" w:eastAsia="Times New Roman" w:hAnsi="Times New Roman" w:cs="Times New Roman"/>
            <w:sz w:val="24"/>
            <w:szCs w:val="24"/>
          </w:rPr>
          <w:t>imre.taal@ut.ee</w:t>
        </w:r>
      </w:hyperlink>
      <w:r w:rsidR="00B552C3">
        <w:rPr>
          <w:rFonts w:ascii="Times New Roman" w:eastAsia="Times New Roman" w:hAnsi="Times New Roman" w:cs="Times New Roman"/>
          <w:sz w:val="24"/>
          <w:szCs w:val="24"/>
        </w:rPr>
        <w:t xml:space="preserve"> </w:t>
      </w:r>
      <w:r w:rsidR="00861C60" w:rsidRPr="00B033AA">
        <w:rPr>
          <w:rFonts w:ascii="Times New Roman" w:eastAsia="Times New Roman" w:hAnsi="Times New Roman" w:cs="Times New Roman"/>
          <w:sz w:val="24"/>
          <w:szCs w:val="24"/>
        </w:rPr>
        <w:t>.</w:t>
      </w:r>
    </w:p>
    <w:bookmarkEnd w:id="0"/>
    <w:p w14:paraId="21D54DB8" w14:textId="4548B887" w:rsidR="00AC380F" w:rsidRPr="00F22D40" w:rsidRDefault="00C74E77" w:rsidP="00064069">
      <w:pPr>
        <w:numPr>
          <w:ilvl w:val="2"/>
          <w:numId w:val="1"/>
        </w:numPr>
        <w:tabs>
          <w:tab w:val="left" w:pos="567"/>
        </w:tabs>
        <w:spacing w:after="0" w:line="240" w:lineRule="auto"/>
        <w:jc w:val="both"/>
        <w:outlineLvl w:val="2"/>
        <w:rPr>
          <w:rFonts w:ascii="Times New Roman" w:eastAsia="Times New Roman" w:hAnsi="Times New Roman" w:cs="Times New Roman"/>
          <w:sz w:val="24"/>
          <w:szCs w:val="24"/>
        </w:rPr>
      </w:pPr>
      <w:r w:rsidRPr="00F22D40">
        <w:rPr>
          <w:rFonts w:ascii="Times New Roman" w:eastAsia="Times New Roman" w:hAnsi="Times New Roman" w:cs="Times New Roman"/>
          <w:sz w:val="24"/>
          <w:szCs w:val="24"/>
        </w:rPr>
        <w:t xml:space="preserve">Töövõtja ihtüoloog </w:t>
      </w:r>
      <w:r w:rsidR="00F22D40">
        <w:rPr>
          <w:rFonts w:ascii="Times New Roman" w:eastAsia="Times New Roman" w:hAnsi="Times New Roman" w:cs="Times New Roman"/>
          <w:sz w:val="24"/>
          <w:szCs w:val="24"/>
        </w:rPr>
        <w:t xml:space="preserve">on </w:t>
      </w:r>
      <w:r w:rsidR="00D12D3D" w:rsidRPr="00D12D3D">
        <w:rPr>
          <w:rFonts w:ascii="Times New Roman" w:eastAsia="Times New Roman" w:hAnsi="Times New Roman" w:cs="Times New Roman"/>
          <w:sz w:val="24"/>
          <w:szCs w:val="24"/>
        </w:rPr>
        <w:t>Roland Svirgsden</w:t>
      </w:r>
      <w:r w:rsidR="00F22D40">
        <w:rPr>
          <w:rFonts w:ascii="Times New Roman" w:eastAsia="Times New Roman" w:hAnsi="Times New Roman" w:cs="Times New Roman"/>
          <w:sz w:val="24"/>
          <w:szCs w:val="24"/>
        </w:rPr>
        <w:t xml:space="preserve">, </w:t>
      </w:r>
      <w:r w:rsidR="00F22D40" w:rsidRPr="00B033AA">
        <w:rPr>
          <w:rFonts w:ascii="Times New Roman" w:eastAsia="Times New Roman" w:hAnsi="Times New Roman" w:cs="Times New Roman"/>
          <w:sz w:val="24"/>
          <w:szCs w:val="24"/>
        </w:rPr>
        <w:t xml:space="preserve">tel </w:t>
      </w:r>
      <w:r w:rsidR="00F22D40">
        <w:rPr>
          <w:rFonts w:ascii="Times New Roman" w:eastAsia="Times New Roman" w:hAnsi="Times New Roman" w:cs="Times New Roman"/>
          <w:sz w:val="24"/>
          <w:szCs w:val="24"/>
        </w:rPr>
        <w:t xml:space="preserve">+372 </w:t>
      </w:r>
      <w:r w:rsidR="002260C3">
        <w:rPr>
          <w:rFonts w:ascii="Times New Roman" w:eastAsia="Times New Roman" w:hAnsi="Times New Roman" w:cs="Times New Roman"/>
          <w:sz w:val="24"/>
          <w:szCs w:val="24"/>
        </w:rPr>
        <w:t>56211363</w:t>
      </w:r>
      <w:r w:rsidR="00F22D40" w:rsidRPr="00B033AA">
        <w:rPr>
          <w:rFonts w:ascii="Times New Roman" w:eastAsia="Times New Roman" w:hAnsi="Times New Roman" w:cs="Times New Roman"/>
          <w:sz w:val="24"/>
          <w:szCs w:val="24"/>
        </w:rPr>
        <w:t xml:space="preserve">, e-post </w:t>
      </w:r>
      <w:hyperlink r:id="rId8" w:history="1">
        <w:r w:rsidR="002260C3" w:rsidRPr="00973C02">
          <w:rPr>
            <w:rStyle w:val="Hperlink"/>
            <w:rFonts w:ascii="Times New Roman" w:eastAsia="Times New Roman" w:hAnsi="Times New Roman" w:cs="Times New Roman"/>
            <w:sz w:val="24"/>
            <w:szCs w:val="24"/>
          </w:rPr>
          <w:t>roland.svirgsden@ut.ee</w:t>
        </w:r>
      </w:hyperlink>
      <w:r w:rsidR="00F22D40">
        <w:rPr>
          <w:rFonts w:ascii="Times New Roman" w:eastAsia="Times New Roman" w:hAnsi="Times New Roman" w:cs="Times New Roman"/>
          <w:sz w:val="24"/>
          <w:szCs w:val="24"/>
        </w:rPr>
        <w:t xml:space="preserve"> </w:t>
      </w:r>
      <w:r w:rsidR="00F22D40" w:rsidRPr="00B033AA">
        <w:rPr>
          <w:rFonts w:ascii="Times New Roman" w:eastAsia="Times New Roman" w:hAnsi="Times New Roman" w:cs="Times New Roman"/>
          <w:sz w:val="24"/>
          <w:szCs w:val="24"/>
        </w:rPr>
        <w:t>.</w:t>
      </w:r>
      <w:r w:rsidR="00AC380F" w:rsidRPr="00F22D40">
        <w:rPr>
          <w:rFonts w:ascii="Times New Roman" w:eastAsia="Times New Roman" w:hAnsi="Times New Roman" w:cs="Times New Roman"/>
          <w:sz w:val="24"/>
          <w:szCs w:val="24"/>
        </w:rPr>
        <w:br w:type="page"/>
      </w:r>
    </w:p>
    <w:p w14:paraId="5F892925" w14:textId="77777777" w:rsidR="009D01B9" w:rsidRPr="003F2CAD" w:rsidRDefault="009D01B9" w:rsidP="003F2CAD">
      <w:pPr>
        <w:numPr>
          <w:ilvl w:val="0"/>
          <w:numId w:val="1"/>
        </w:numPr>
        <w:spacing w:after="0" w:line="240" w:lineRule="auto"/>
        <w:jc w:val="both"/>
        <w:outlineLvl w:val="2"/>
        <w:rPr>
          <w:rFonts w:ascii="Times New Roman" w:eastAsia="Calibri" w:hAnsi="Times New Roman" w:cs="Times New Roman"/>
          <w:b/>
          <w:sz w:val="24"/>
          <w:szCs w:val="24"/>
        </w:rPr>
      </w:pPr>
      <w:r w:rsidRPr="00DE7AE1">
        <w:rPr>
          <w:rFonts w:ascii="Times New Roman" w:eastAsia="Calibri" w:hAnsi="Times New Roman" w:cs="Times New Roman"/>
          <w:b/>
          <w:sz w:val="24"/>
          <w:szCs w:val="24"/>
        </w:rPr>
        <w:lastRenderedPageBreak/>
        <w:t>Lepingu kehtivus, muutmine ja lõpetamine</w:t>
      </w:r>
    </w:p>
    <w:p w14:paraId="2BFC5FB6" w14:textId="6DF0A993" w:rsidR="009D01B9" w:rsidRPr="003F2CAD" w:rsidRDefault="009D01B9" w:rsidP="003F2CAD">
      <w:pPr>
        <w:pStyle w:val="Pealkiri21"/>
        <w:numPr>
          <w:ilvl w:val="1"/>
          <w:numId w:val="1"/>
        </w:numPr>
        <w:jc w:val="both"/>
        <w:rPr>
          <w:spacing w:val="0"/>
        </w:rPr>
      </w:pPr>
      <w:r w:rsidRPr="003F2CAD">
        <w:rPr>
          <w:spacing w:val="0"/>
        </w:rPr>
        <w:t xml:space="preserve">Leping jõustub allkirjastamisest poolte poolt ja kehtib </w:t>
      </w:r>
      <w:r w:rsidR="0044551A" w:rsidRPr="003F2CAD">
        <w:rPr>
          <w:spacing w:val="0"/>
        </w:rPr>
        <w:t xml:space="preserve">kuni </w:t>
      </w:r>
      <w:r w:rsidR="004671DF">
        <w:rPr>
          <w:spacing w:val="0"/>
        </w:rPr>
        <w:t>21 kuud lepingu sõlmimisest.</w:t>
      </w:r>
      <w:r w:rsidRPr="003F2CAD">
        <w:rPr>
          <w:spacing w:val="0"/>
        </w:rPr>
        <w:t xml:space="preserve"> Lepingu lõppemine ei mõjuta selliste kohustuste täitmist, mis oma olemuse tõttu kehtivad ka pärast lepingu lõppemist.</w:t>
      </w:r>
    </w:p>
    <w:p w14:paraId="0BF098D8" w14:textId="77777777" w:rsidR="009D01B9" w:rsidRPr="003F2CAD" w:rsidRDefault="009D01B9" w:rsidP="003F2CAD">
      <w:pPr>
        <w:pStyle w:val="Pealkiri21"/>
        <w:numPr>
          <w:ilvl w:val="1"/>
          <w:numId w:val="1"/>
        </w:numPr>
        <w:jc w:val="both"/>
        <w:rPr>
          <w:spacing w:val="0"/>
        </w:rPr>
      </w:pPr>
      <w:r w:rsidRPr="003F2CAD">
        <w:rPr>
          <w:spacing w:val="0"/>
        </w:rPr>
        <w:t>Kumbki pool ei tohi lepingust tulenevaid õigusi ega kohustusi üle anda ega muul viisil loovutada kolmandale isikule ilma teise poole eelneva kirjaliku nõusolekuta.</w:t>
      </w:r>
    </w:p>
    <w:p w14:paraId="28245423" w14:textId="77777777" w:rsidR="009D01B9" w:rsidRPr="003F2CAD" w:rsidRDefault="009D01B9" w:rsidP="003F2CAD">
      <w:pPr>
        <w:pStyle w:val="Pealkiri21"/>
        <w:numPr>
          <w:ilvl w:val="1"/>
          <w:numId w:val="1"/>
        </w:numPr>
        <w:jc w:val="both"/>
        <w:rPr>
          <w:spacing w:val="0"/>
        </w:rPr>
      </w:pPr>
      <w:r w:rsidRPr="003F2CAD">
        <w:rPr>
          <w:spacing w:val="0"/>
        </w:rPr>
        <w:t>Pooled võivad lepingut muuta RHS § 123 lg 1 sätestatud tingimustel.</w:t>
      </w:r>
    </w:p>
    <w:p w14:paraId="14BC8900" w14:textId="77777777" w:rsidR="009D01B9" w:rsidRPr="003F2CAD" w:rsidRDefault="009D01B9" w:rsidP="003F2CAD">
      <w:pPr>
        <w:pStyle w:val="Pealkiri21"/>
        <w:numPr>
          <w:ilvl w:val="1"/>
          <w:numId w:val="1"/>
        </w:numPr>
        <w:jc w:val="both"/>
        <w:rPr>
          <w:spacing w:val="0"/>
        </w:rPr>
      </w:pPr>
      <w:r w:rsidRPr="003F2CAD">
        <w:rPr>
          <w:spacing w:val="0"/>
        </w:rPr>
        <w:t xml:space="preserve">Tellijal on õigus leping mõjuva põhjuse olemasolul ennetähtaegselt üles öelda, eelkõige kui tal puuduvad lepingu täitmiseks rahalised vahendid või kaob vajadus teenuse järele. Tellija teatab töövõtjale sellest kirjalikult ette vähemalt 30 kalendripäeva. </w:t>
      </w:r>
    </w:p>
    <w:p w14:paraId="1FE08704" w14:textId="77777777" w:rsidR="009D01B9" w:rsidRPr="003F2CAD" w:rsidRDefault="009D01B9" w:rsidP="003F2CAD">
      <w:pPr>
        <w:pStyle w:val="Pealkiri21"/>
        <w:numPr>
          <w:ilvl w:val="1"/>
          <w:numId w:val="1"/>
        </w:numPr>
        <w:jc w:val="both"/>
        <w:rPr>
          <w:spacing w:val="0"/>
        </w:rPr>
      </w:pPr>
      <w:r w:rsidRPr="003F2CAD">
        <w:rPr>
          <w:spacing w:val="0"/>
        </w:rPr>
        <w:t>Tellijal on õigus leping ühepoolselt üles öelda, kui töövõtjal puudub õigusaktides nõutud kehtiv tegevusluba teenuse osutamiseks.</w:t>
      </w:r>
    </w:p>
    <w:p w14:paraId="03A858E8" w14:textId="77777777" w:rsidR="009D01B9" w:rsidRPr="00DE7AE1" w:rsidRDefault="009D01B9" w:rsidP="005F51C6">
      <w:pPr>
        <w:tabs>
          <w:tab w:val="left" w:pos="567"/>
        </w:tabs>
        <w:spacing w:after="0" w:line="240" w:lineRule="auto"/>
        <w:ind w:left="680" w:hanging="709"/>
        <w:jc w:val="both"/>
        <w:outlineLvl w:val="2"/>
        <w:rPr>
          <w:rFonts w:ascii="Times New Roman" w:eastAsia="Calibri" w:hAnsi="Times New Roman" w:cs="Times New Roman"/>
          <w:i/>
          <w:sz w:val="24"/>
          <w:szCs w:val="24"/>
        </w:rPr>
      </w:pPr>
    </w:p>
    <w:p w14:paraId="6C677573" w14:textId="77777777" w:rsidR="009D01B9" w:rsidRPr="003F2CAD" w:rsidRDefault="009D01B9" w:rsidP="003F2CAD">
      <w:pPr>
        <w:numPr>
          <w:ilvl w:val="0"/>
          <w:numId w:val="1"/>
        </w:numPr>
        <w:spacing w:after="0" w:line="240" w:lineRule="auto"/>
        <w:jc w:val="both"/>
        <w:outlineLvl w:val="2"/>
        <w:rPr>
          <w:rFonts w:ascii="Times New Roman" w:eastAsia="Calibri" w:hAnsi="Times New Roman" w:cs="Times New Roman"/>
          <w:b/>
          <w:sz w:val="24"/>
          <w:szCs w:val="24"/>
        </w:rPr>
      </w:pPr>
      <w:r w:rsidRPr="003F2CAD">
        <w:rPr>
          <w:rFonts w:ascii="Times New Roman" w:eastAsia="Calibri" w:hAnsi="Times New Roman" w:cs="Times New Roman"/>
          <w:b/>
          <w:sz w:val="24"/>
          <w:szCs w:val="24"/>
        </w:rPr>
        <w:t xml:space="preserve">Lõppsätted </w:t>
      </w:r>
    </w:p>
    <w:p w14:paraId="5811AD52" w14:textId="77777777" w:rsidR="009D01B9" w:rsidRPr="003F2CAD" w:rsidRDefault="009D01B9" w:rsidP="003F2CAD">
      <w:pPr>
        <w:pStyle w:val="Pealkiri21"/>
        <w:numPr>
          <w:ilvl w:val="1"/>
          <w:numId w:val="1"/>
        </w:numPr>
        <w:jc w:val="both"/>
        <w:rPr>
          <w:spacing w:val="0"/>
        </w:rPr>
      </w:pPr>
      <w:r w:rsidRPr="003F2CAD">
        <w:rPr>
          <w:spacing w:val="0"/>
        </w:rPr>
        <w:t>Pooled juhinduvad lepingu täitmisel Eesti Vabariigis kehtivatest õigusaktidest, eelkõige kohaldatakse lepingus reguleerimata küsimustes võlaõigusseaduses vastava lepinguliigi kohta sätestatut.</w:t>
      </w:r>
    </w:p>
    <w:p w14:paraId="3932F609" w14:textId="77777777" w:rsidR="009D01B9" w:rsidRPr="003F2CAD" w:rsidRDefault="009D01B9" w:rsidP="003F2CAD">
      <w:pPr>
        <w:pStyle w:val="Pealkiri21"/>
        <w:numPr>
          <w:ilvl w:val="1"/>
          <w:numId w:val="1"/>
        </w:numPr>
        <w:jc w:val="both"/>
        <w:rPr>
          <w:spacing w:val="0"/>
        </w:rPr>
      </w:pPr>
      <w:r w:rsidRPr="003F2CAD">
        <w:rPr>
          <w:spacing w:val="0"/>
        </w:rPr>
        <w:t xml:space="preserve">Juhul kui lepingu mõni säte osutub vastuolus olevaks Eestis kehtivate õigusaktidega, ei mõjuta see ülejäänud sätete kehtivust.  </w:t>
      </w:r>
    </w:p>
    <w:p w14:paraId="7315898A" w14:textId="77777777" w:rsidR="009D01B9" w:rsidRPr="003F2CAD" w:rsidRDefault="009D01B9" w:rsidP="003F2CAD">
      <w:pPr>
        <w:pStyle w:val="Pealkiri21"/>
        <w:numPr>
          <w:ilvl w:val="1"/>
          <w:numId w:val="1"/>
        </w:numPr>
        <w:jc w:val="both"/>
        <w:rPr>
          <w:spacing w:val="0"/>
        </w:rPr>
      </w:pPr>
      <w:r w:rsidRPr="003F2CAD">
        <w:rPr>
          <w:spacing w:val="0"/>
        </w:rPr>
        <w:t xml:space="preserve">Töövõtja on teadlik, et leping on avaliku teabe seaduses sätestatud ulatuses avalik. </w:t>
      </w:r>
    </w:p>
    <w:p w14:paraId="1C4A5DE8" w14:textId="7810D4C7" w:rsidR="009D01B9" w:rsidRPr="003F2CAD" w:rsidRDefault="009D01B9" w:rsidP="003F2CAD">
      <w:pPr>
        <w:pStyle w:val="Pealkiri21"/>
        <w:numPr>
          <w:ilvl w:val="1"/>
          <w:numId w:val="1"/>
        </w:numPr>
        <w:jc w:val="both"/>
        <w:rPr>
          <w:spacing w:val="0"/>
        </w:rPr>
      </w:pPr>
      <w:r w:rsidRPr="003F2CAD">
        <w:rPr>
          <w:spacing w:val="0"/>
        </w:rPr>
        <w:t xml:space="preserve">Lepinguga seotud vaidlused, mida pooled ei ole suutnud läbirääkimiste teel lahendada, antakse lahendamiseks kohtule. </w:t>
      </w:r>
    </w:p>
    <w:p w14:paraId="1FB3685C" w14:textId="77777777" w:rsidR="003F2CAD" w:rsidRDefault="009D01B9" w:rsidP="003F2CAD">
      <w:pPr>
        <w:pStyle w:val="Pealkiri21"/>
        <w:numPr>
          <w:ilvl w:val="1"/>
          <w:numId w:val="1"/>
        </w:numPr>
        <w:jc w:val="both"/>
        <w:rPr>
          <w:spacing w:val="0"/>
        </w:rPr>
      </w:pPr>
      <w:r w:rsidRPr="003F2CAD">
        <w:rPr>
          <w:spacing w:val="0"/>
        </w:rPr>
        <w:t>Leping on allkirjastatud digitaalselt</w:t>
      </w:r>
      <w:r w:rsidR="009D6CC1" w:rsidRPr="003F2CAD">
        <w:rPr>
          <w:spacing w:val="0"/>
        </w:rPr>
        <w:t>.</w:t>
      </w:r>
    </w:p>
    <w:p w14:paraId="056ABC1A" w14:textId="7CCB561C" w:rsidR="00832BD2" w:rsidRPr="003F2CAD" w:rsidRDefault="00832BD2" w:rsidP="003F2CAD">
      <w:pPr>
        <w:pStyle w:val="Pealkiri21"/>
        <w:numPr>
          <w:ilvl w:val="1"/>
          <w:numId w:val="1"/>
        </w:numPr>
        <w:jc w:val="both"/>
        <w:rPr>
          <w:spacing w:val="0"/>
        </w:rPr>
      </w:pPr>
      <w:r w:rsidRPr="003F2CAD">
        <w:rPr>
          <w:spacing w:val="0"/>
        </w:rPr>
        <w:t>Suhtlemine töövõtja ja tellija ning muude isikute vahel toimub eesti keeles. Juhul, kui töövõtja esindaja ei valda eesti keelt piisaval tasemel, peab töövõtja tagama omal kulul tõlgi olemasolu suuliseks ja kirjalikuks suhtlemiseks töövõtja ja muude isikute vahel. Tõlk peab olema kompetentne lepingu eseme tehnilise teksti tõlkimisel.</w:t>
      </w:r>
    </w:p>
    <w:p w14:paraId="0BF22C8B" w14:textId="77777777" w:rsidR="009D01B9" w:rsidRPr="00DE7AE1" w:rsidRDefault="009D01B9" w:rsidP="005F51C6">
      <w:pPr>
        <w:tabs>
          <w:tab w:val="left" w:pos="567"/>
        </w:tabs>
        <w:spacing w:after="0" w:line="240" w:lineRule="auto"/>
        <w:ind w:left="680" w:hanging="709"/>
        <w:jc w:val="both"/>
        <w:outlineLvl w:val="2"/>
        <w:rPr>
          <w:rFonts w:ascii="Times New Roman" w:eastAsia="Times New Roman" w:hAnsi="Times New Roman" w:cs="Times New Roman"/>
          <w:i/>
          <w:sz w:val="24"/>
          <w:szCs w:val="24"/>
        </w:rPr>
      </w:pPr>
    </w:p>
    <w:p w14:paraId="64A37C2D" w14:textId="77777777" w:rsidR="009D01B9" w:rsidRPr="00DE7AE1" w:rsidRDefault="009D01B9" w:rsidP="005F51C6">
      <w:pPr>
        <w:tabs>
          <w:tab w:val="left" w:pos="567"/>
        </w:tabs>
        <w:spacing w:after="0" w:line="240" w:lineRule="auto"/>
        <w:ind w:left="680" w:hanging="709"/>
        <w:jc w:val="both"/>
        <w:outlineLvl w:val="2"/>
        <w:rPr>
          <w:rFonts w:ascii="Times New Roman" w:eastAsia="Times New Roman" w:hAnsi="Times New Roman" w:cs="Times New Roman"/>
          <w:sz w:val="24"/>
          <w:szCs w:val="24"/>
        </w:rPr>
      </w:pPr>
    </w:p>
    <w:p w14:paraId="6EDFC694" w14:textId="77777777" w:rsidR="009D01B9" w:rsidRPr="00DE7AE1" w:rsidRDefault="009D01B9" w:rsidP="005F51C6">
      <w:pPr>
        <w:tabs>
          <w:tab w:val="left" w:pos="567"/>
        </w:tabs>
        <w:spacing w:after="0" w:line="240" w:lineRule="auto"/>
        <w:ind w:left="680" w:hanging="709"/>
        <w:jc w:val="both"/>
        <w:outlineLvl w:val="2"/>
        <w:rPr>
          <w:rFonts w:ascii="Times New Roman" w:eastAsia="Times New Roman" w:hAnsi="Times New Roman" w:cs="Times New Roman"/>
          <w:b/>
          <w:sz w:val="24"/>
          <w:szCs w:val="24"/>
        </w:rPr>
      </w:pPr>
      <w:r w:rsidRPr="00DE7AE1">
        <w:rPr>
          <w:rFonts w:ascii="Times New Roman" w:eastAsia="Times New Roman" w:hAnsi="Times New Roman" w:cs="Times New Roman"/>
          <w:b/>
          <w:sz w:val="24"/>
          <w:szCs w:val="24"/>
        </w:rPr>
        <w:t>Tellija</w:t>
      </w:r>
      <w:r w:rsidRPr="00DE7AE1">
        <w:rPr>
          <w:rFonts w:ascii="Times New Roman" w:eastAsia="Times New Roman" w:hAnsi="Times New Roman" w:cs="Times New Roman"/>
          <w:b/>
          <w:sz w:val="24"/>
          <w:szCs w:val="24"/>
        </w:rPr>
        <w:tab/>
      </w:r>
      <w:r w:rsidRPr="00DE7AE1">
        <w:rPr>
          <w:rFonts w:ascii="Times New Roman" w:eastAsia="Times New Roman" w:hAnsi="Times New Roman" w:cs="Times New Roman"/>
          <w:b/>
          <w:sz w:val="24"/>
          <w:szCs w:val="24"/>
        </w:rPr>
        <w:tab/>
      </w:r>
      <w:r w:rsidRPr="00DE7AE1">
        <w:rPr>
          <w:rFonts w:ascii="Times New Roman" w:eastAsia="Times New Roman" w:hAnsi="Times New Roman" w:cs="Times New Roman"/>
          <w:b/>
          <w:sz w:val="24"/>
          <w:szCs w:val="24"/>
        </w:rPr>
        <w:tab/>
      </w:r>
      <w:r w:rsidRPr="00DE7AE1">
        <w:rPr>
          <w:rFonts w:ascii="Times New Roman" w:eastAsia="Times New Roman" w:hAnsi="Times New Roman" w:cs="Times New Roman"/>
          <w:b/>
          <w:sz w:val="24"/>
          <w:szCs w:val="24"/>
        </w:rPr>
        <w:tab/>
      </w:r>
      <w:r w:rsidRPr="00DE7AE1">
        <w:rPr>
          <w:rFonts w:ascii="Times New Roman" w:eastAsia="Times New Roman" w:hAnsi="Times New Roman" w:cs="Times New Roman"/>
          <w:b/>
          <w:sz w:val="24"/>
          <w:szCs w:val="24"/>
        </w:rPr>
        <w:tab/>
      </w:r>
      <w:r w:rsidRPr="00DE7AE1">
        <w:rPr>
          <w:rFonts w:ascii="Times New Roman" w:eastAsia="Times New Roman" w:hAnsi="Times New Roman" w:cs="Times New Roman"/>
          <w:b/>
          <w:sz w:val="24"/>
          <w:szCs w:val="24"/>
        </w:rPr>
        <w:tab/>
        <w:t>Töövõtja</w:t>
      </w:r>
    </w:p>
    <w:p w14:paraId="687BBDF1" w14:textId="140CB616" w:rsidR="008C7A04" w:rsidRDefault="008C7A04" w:rsidP="005F51C6">
      <w:pPr>
        <w:spacing w:after="0" w:line="240" w:lineRule="auto"/>
        <w:rPr>
          <w:rFonts w:ascii="Times New Roman" w:hAnsi="Times New Roman" w:cs="Times New Roman"/>
          <w:sz w:val="24"/>
          <w:szCs w:val="24"/>
        </w:rPr>
      </w:pPr>
    </w:p>
    <w:tbl>
      <w:tblPr>
        <w:tblStyle w:val="Kontuurtabel"/>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E343E3" w:rsidRPr="000078AD" w14:paraId="329E7C94" w14:textId="77777777" w:rsidTr="00500052">
        <w:trPr>
          <w:trHeight w:val="1511"/>
        </w:trPr>
        <w:tc>
          <w:tcPr>
            <w:tcW w:w="4176" w:type="dxa"/>
            <w:tcBorders>
              <w:bottom w:val="nil"/>
            </w:tcBorders>
          </w:tcPr>
          <w:p w14:paraId="3A3EEB3B" w14:textId="77777777" w:rsidR="00E343E3" w:rsidRPr="000078AD" w:rsidRDefault="00E343E3" w:rsidP="00500052">
            <w:pPr>
              <w:jc w:val="both"/>
              <w:rPr>
                <w:rFonts w:ascii="Times New Roman" w:hAnsi="Times New Roman" w:cs="Times New Roman"/>
                <w:sz w:val="24"/>
                <w:szCs w:val="24"/>
              </w:rPr>
            </w:pPr>
            <w:r w:rsidRPr="000078AD">
              <w:rPr>
                <w:rFonts w:ascii="Times New Roman" w:hAnsi="Times New Roman" w:cs="Times New Roman"/>
                <w:sz w:val="24"/>
                <w:szCs w:val="24"/>
              </w:rPr>
              <w:t>Riigimetsa Majandamise Keskus</w:t>
            </w:r>
          </w:p>
          <w:p w14:paraId="1AD2F873" w14:textId="77777777" w:rsidR="00E343E3" w:rsidRPr="000078AD" w:rsidRDefault="00E343E3" w:rsidP="00500052">
            <w:pPr>
              <w:jc w:val="both"/>
              <w:rPr>
                <w:rFonts w:ascii="Times New Roman" w:hAnsi="Times New Roman" w:cs="Times New Roman"/>
                <w:sz w:val="24"/>
                <w:szCs w:val="24"/>
              </w:rPr>
            </w:pPr>
            <w:r w:rsidRPr="000078AD">
              <w:rPr>
                <w:rFonts w:ascii="Times New Roman" w:hAnsi="Times New Roman" w:cs="Times New Roman"/>
                <w:sz w:val="24"/>
                <w:szCs w:val="24"/>
              </w:rPr>
              <w:t>Registrikood 70004459</w:t>
            </w:r>
          </w:p>
          <w:p w14:paraId="2A92083B" w14:textId="77777777" w:rsidR="00E343E3" w:rsidRPr="000078AD" w:rsidRDefault="00E343E3" w:rsidP="00500052">
            <w:pPr>
              <w:jc w:val="both"/>
              <w:rPr>
                <w:rFonts w:ascii="Times New Roman" w:hAnsi="Times New Roman" w:cs="Times New Roman"/>
                <w:sz w:val="24"/>
                <w:szCs w:val="24"/>
              </w:rPr>
            </w:pPr>
            <w:r w:rsidRPr="000078AD">
              <w:rPr>
                <w:rFonts w:ascii="Times New Roman" w:hAnsi="Times New Roman" w:cs="Times New Roman"/>
                <w:sz w:val="24"/>
                <w:szCs w:val="24"/>
              </w:rPr>
              <w:t>Sagadi küla, Haljala vald,</w:t>
            </w:r>
          </w:p>
          <w:p w14:paraId="3F52789B" w14:textId="77777777" w:rsidR="00E343E3" w:rsidRPr="000078AD" w:rsidRDefault="00E343E3" w:rsidP="00500052">
            <w:pPr>
              <w:jc w:val="both"/>
              <w:rPr>
                <w:rFonts w:ascii="Times New Roman" w:hAnsi="Times New Roman" w:cs="Times New Roman"/>
                <w:sz w:val="24"/>
                <w:szCs w:val="24"/>
              </w:rPr>
            </w:pPr>
            <w:r w:rsidRPr="000078AD">
              <w:rPr>
                <w:rFonts w:ascii="Times New Roman" w:hAnsi="Times New Roman" w:cs="Times New Roman"/>
                <w:sz w:val="24"/>
                <w:szCs w:val="24"/>
              </w:rPr>
              <w:t>45403 Lääne-Viru maakond</w:t>
            </w:r>
          </w:p>
          <w:p w14:paraId="59E99C7D" w14:textId="1D8D91C6" w:rsidR="00E343E3" w:rsidRPr="000078AD" w:rsidRDefault="00E343E3" w:rsidP="00500052">
            <w:pPr>
              <w:jc w:val="both"/>
              <w:rPr>
                <w:rFonts w:ascii="Times New Roman" w:hAnsi="Times New Roman" w:cs="Times New Roman"/>
                <w:sz w:val="24"/>
                <w:szCs w:val="24"/>
              </w:rPr>
            </w:pPr>
            <w:r w:rsidRPr="000078AD">
              <w:rPr>
                <w:rFonts w:ascii="Times New Roman" w:hAnsi="Times New Roman" w:cs="Times New Roman"/>
                <w:sz w:val="24"/>
                <w:szCs w:val="24"/>
              </w:rPr>
              <w:t xml:space="preserve">Tel </w:t>
            </w:r>
            <w:r w:rsidR="0061516D">
              <w:rPr>
                <w:rFonts w:ascii="Times New Roman" w:hAnsi="Times New Roman" w:cs="Times New Roman"/>
                <w:sz w:val="24"/>
                <w:szCs w:val="24"/>
              </w:rPr>
              <w:t xml:space="preserve">+372 </w:t>
            </w:r>
            <w:r w:rsidRPr="000078AD">
              <w:rPr>
                <w:rFonts w:ascii="Times New Roman" w:hAnsi="Times New Roman" w:cs="Times New Roman"/>
                <w:sz w:val="24"/>
                <w:szCs w:val="24"/>
              </w:rPr>
              <w:t xml:space="preserve">676 7500 </w:t>
            </w:r>
          </w:p>
          <w:p w14:paraId="72253A81" w14:textId="77777777" w:rsidR="00E343E3" w:rsidRPr="000078AD" w:rsidRDefault="00E343E3" w:rsidP="00500052">
            <w:pPr>
              <w:jc w:val="both"/>
              <w:rPr>
                <w:rFonts w:ascii="Times New Roman" w:hAnsi="Times New Roman" w:cs="Times New Roman"/>
                <w:sz w:val="24"/>
                <w:szCs w:val="24"/>
              </w:rPr>
            </w:pPr>
            <w:r w:rsidRPr="000078AD">
              <w:rPr>
                <w:rFonts w:ascii="Times New Roman" w:hAnsi="Times New Roman" w:cs="Times New Roman"/>
                <w:sz w:val="24"/>
                <w:szCs w:val="24"/>
              </w:rPr>
              <w:t xml:space="preserve">E-post </w:t>
            </w:r>
            <w:hyperlink r:id="rId9" w:history="1">
              <w:r w:rsidRPr="000078AD">
                <w:rPr>
                  <w:rStyle w:val="Hperlink"/>
                  <w:rFonts w:ascii="Times New Roman" w:hAnsi="Times New Roman" w:cs="Times New Roman"/>
                  <w:sz w:val="24"/>
                  <w:szCs w:val="24"/>
                </w:rPr>
                <w:t>rmk@rmk.ee</w:t>
              </w:r>
            </w:hyperlink>
            <w:r w:rsidRPr="000078AD">
              <w:rPr>
                <w:rFonts w:ascii="Times New Roman" w:hAnsi="Times New Roman" w:cs="Times New Roman"/>
                <w:sz w:val="24"/>
                <w:szCs w:val="24"/>
              </w:rPr>
              <w:t xml:space="preserve"> </w:t>
            </w:r>
          </w:p>
        </w:tc>
        <w:tc>
          <w:tcPr>
            <w:tcW w:w="701" w:type="dxa"/>
          </w:tcPr>
          <w:p w14:paraId="19425190" w14:textId="77777777" w:rsidR="00E343E3" w:rsidRPr="000078AD" w:rsidRDefault="00E343E3" w:rsidP="00500052">
            <w:pPr>
              <w:jc w:val="both"/>
              <w:rPr>
                <w:rFonts w:ascii="Times New Roman" w:hAnsi="Times New Roman" w:cs="Times New Roman"/>
                <w:sz w:val="24"/>
                <w:szCs w:val="24"/>
              </w:rPr>
            </w:pPr>
          </w:p>
        </w:tc>
        <w:tc>
          <w:tcPr>
            <w:tcW w:w="4195" w:type="dxa"/>
            <w:tcBorders>
              <w:bottom w:val="nil"/>
            </w:tcBorders>
          </w:tcPr>
          <w:p w14:paraId="203FCDF7" w14:textId="466D226E" w:rsidR="00E343E3" w:rsidRPr="000078AD" w:rsidRDefault="00F432B8" w:rsidP="00500052">
            <w:pPr>
              <w:jc w:val="both"/>
              <w:rPr>
                <w:rFonts w:ascii="Times New Roman" w:hAnsi="Times New Roman" w:cs="Times New Roman"/>
                <w:sz w:val="24"/>
                <w:szCs w:val="24"/>
              </w:rPr>
            </w:pPr>
            <w:r>
              <w:rPr>
                <w:rFonts w:ascii="Times New Roman" w:hAnsi="Times New Roman" w:cs="Times New Roman"/>
                <w:sz w:val="24"/>
                <w:szCs w:val="24"/>
              </w:rPr>
              <w:t>Tartu Ülikool</w:t>
            </w:r>
          </w:p>
          <w:p w14:paraId="4ACD4F9A" w14:textId="70D8A949" w:rsidR="00E343E3" w:rsidRPr="000078AD" w:rsidRDefault="00E343E3" w:rsidP="00500052">
            <w:pPr>
              <w:jc w:val="both"/>
              <w:rPr>
                <w:rFonts w:ascii="Times New Roman" w:hAnsi="Times New Roman" w:cs="Times New Roman"/>
                <w:sz w:val="24"/>
                <w:szCs w:val="24"/>
              </w:rPr>
            </w:pPr>
            <w:r w:rsidRPr="000078AD">
              <w:rPr>
                <w:rFonts w:ascii="Times New Roman" w:hAnsi="Times New Roman" w:cs="Times New Roman"/>
                <w:sz w:val="24"/>
                <w:szCs w:val="24"/>
              </w:rPr>
              <w:t xml:space="preserve">Registrikood </w:t>
            </w:r>
            <w:r w:rsidR="005D2A72">
              <w:t xml:space="preserve"> </w:t>
            </w:r>
            <w:r w:rsidR="005D2A72" w:rsidRPr="005D2A72">
              <w:rPr>
                <w:rFonts w:ascii="Times New Roman" w:hAnsi="Times New Roman" w:cs="Times New Roman"/>
                <w:sz w:val="24"/>
                <w:szCs w:val="24"/>
              </w:rPr>
              <w:t>74001073</w:t>
            </w:r>
          </w:p>
          <w:p w14:paraId="6CD75854" w14:textId="77777777" w:rsidR="007B1CF3" w:rsidRDefault="00FD536A" w:rsidP="00500052">
            <w:pPr>
              <w:jc w:val="both"/>
              <w:rPr>
                <w:rFonts w:ascii="Times New Roman" w:hAnsi="Times New Roman" w:cs="Times New Roman"/>
                <w:sz w:val="24"/>
                <w:szCs w:val="24"/>
              </w:rPr>
            </w:pPr>
            <w:r>
              <w:rPr>
                <w:rFonts w:ascii="Times New Roman" w:hAnsi="Times New Roman" w:cs="Times New Roman"/>
                <w:sz w:val="24"/>
                <w:szCs w:val="24"/>
              </w:rPr>
              <w:t>Ülikooli tn 18</w:t>
            </w:r>
            <w:r w:rsidR="007B1CF3">
              <w:rPr>
                <w:rFonts w:ascii="Times New Roman" w:hAnsi="Times New Roman" w:cs="Times New Roman"/>
                <w:sz w:val="24"/>
                <w:szCs w:val="24"/>
              </w:rPr>
              <w:t xml:space="preserve">, </w:t>
            </w:r>
            <w:r w:rsidR="00E343E3" w:rsidRPr="000078AD">
              <w:rPr>
                <w:rFonts w:ascii="Times New Roman" w:hAnsi="Times New Roman" w:cs="Times New Roman"/>
                <w:sz w:val="24"/>
                <w:szCs w:val="24"/>
              </w:rPr>
              <w:t xml:space="preserve">Tartu linn, </w:t>
            </w:r>
          </w:p>
          <w:p w14:paraId="41739CBD" w14:textId="05CD6701" w:rsidR="00E343E3" w:rsidRPr="000078AD" w:rsidRDefault="00E343E3" w:rsidP="00500052">
            <w:pPr>
              <w:jc w:val="both"/>
              <w:rPr>
                <w:rFonts w:ascii="Times New Roman" w:hAnsi="Times New Roman" w:cs="Times New Roman"/>
                <w:sz w:val="24"/>
                <w:szCs w:val="24"/>
              </w:rPr>
            </w:pPr>
            <w:r w:rsidRPr="000078AD">
              <w:rPr>
                <w:rFonts w:ascii="Times New Roman" w:hAnsi="Times New Roman" w:cs="Times New Roman"/>
                <w:sz w:val="24"/>
                <w:szCs w:val="24"/>
              </w:rPr>
              <w:t>50107</w:t>
            </w:r>
            <w:r w:rsidR="007B1CF3">
              <w:rPr>
                <w:rFonts w:ascii="Times New Roman" w:hAnsi="Times New Roman" w:cs="Times New Roman"/>
                <w:sz w:val="24"/>
                <w:szCs w:val="24"/>
              </w:rPr>
              <w:t xml:space="preserve"> Tartu maakond</w:t>
            </w:r>
          </w:p>
          <w:p w14:paraId="0B50D7AE" w14:textId="68261DA9" w:rsidR="00E343E3" w:rsidRPr="000078AD" w:rsidRDefault="00E343E3" w:rsidP="00500052">
            <w:pPr>
              <w:jc w:val="both"/>
              <w:rPr>
                <w:rFonts w:ascii="Times New Roman" w:hAnsi="Times New Roman" w:cs="Times New Roman"/>
                <w:sz w:val="24"/>
                <w:szCs w:val="24"/>
              </w:rPr>
            </w:pPr>
            <w:r w:rsidRPr="000078AD">
              <w:rPr>
                <w:rFonts w:ascii="Times New Roman" w:hAnsi="Times New Roman" w:cs="Times New Roman"/>
                <w:sz w:val="24"/>
                <w:szCs w:val="24"/>
              </w:rPr>
              <w:t>Tel +372</w:t>
            </w:r>
            <w:r w:rsidR="0061516D">
              <w:rPr>
                <w:rFonts w:ascii="Times New Roman" w:hAnsi="Times New Roman" w:cs="Times New Roman"/>
                <w:sz w:val="24"/>
                <w:szCs w:val="24"/>
              </w:rPr>
              <w:t> </w:t>
            </w:r>
            <w:r w:rsidR="00861C60">
              <w:rPr>
                <w:rFonts w:ascii="Times New Roman" w:hAnsi="Times New Roman" w:cs="Times New Roman"/>
                <w:sz w:val="24"/>
                <w:szCs w:val="24"/>
              </w:rPr>
              <w:t>737 6215</w:t>
            </w:r>
          </w:p>
          <w:p w14:paraId="376ED998" w14:textId="089DB97B" w:rsidR="00E343E3" w:rsidRPr="000078AD" w:rsidRDefault="00E343E3" w:rsidP="00500052">
            <w:pPr>
              <w:jc w:val="both"/>
              <w:rPr>
                <w:rFonts w:ascii="Times New Roman" w:hAnsi="Times New Roman" w:cs="Times New Roman"/>
                <w:sz w:val="24"/>
                <w:szCs w:val="24"/>
              </w:rPr>
            </w:pPr>
            <w:r w:rsidRPr="000078AD">
              <w:rPr>
                <w:rFonts w:ascii="Times New Roman" w:hAnsi="Times New Roman" w:cs="Times New Roman"/>
                <w:sz w:val="24"/>
                <w:szCs w:val="24"/>
              </w:rPr>
              <w:t>E-post</w:t>
            </w:r>
            <w:r w:rsidR="00B83FB8" w:rsidRPr="00B83FB8">
              <w:t xml:space="preserve"> </w:t>
            </w:r>
            <w:hyperlink r:id="rId10" w:history="1">
              <w:r w:rsidR="00861C60">
                <w:rPr>
                  <w:rStyle w:val="Hperlink"/>
                  <w:rFonts w:ascii="Times New Roman" w:hAnsi="Times New Roman" w:cs="Times New Roman"/>
                  <w:sz w:val="24"/>
                  <w:szCs w:val="24"/>
                </w:rPr>
                <w:t>g</w:t>
              </w:r>
              <w:r w:rsidR="00861C60">
                <w:rPr>
                  <w:rStyle w:val="Hperlink"/>
                  <w:sz w:val="24"/>
                  <w:szCs w:val="24"/>
                </w:rPr>
                <w:t>rant@ut.ee</w:t>
              </w:r>
            </w:hyperlink>
          </w:p>
        </w:tc>
      </w:tr>
      <w:tr w:rsidR="00E343E3" w:rsidRPr="000078AD" w14:paraId="273BEB20" w14:textId="77777777" w:rsidTr="00500052">
        <w:trPr>
          <w:trHeight w:val="837"/>
        </w:trPr>
        <w:tc>
          <w:tcPr>
            <w:tcW w:w="4176" w:type="dxa"/>
            <w:tcBorders>
              <w:bottom w:val="nil"/>
            </w:tcBorders>
            <w:vAlign w:val="bottom"/>
          </w:tcPr>
          <w:p w14:paraId="051E03E0" w14:textId="77777777" w:rsidR="00E343E3" w:rsidRPr="000078AD" w:rsidRDefault="00000000" w:rsidP="00500052">
            <w:pPr>
              <w:rPr>
                <w:rFonts w:ascii="Times New Roman" w:hAnsi="Times New Roman" w:cs="Times New Roman"/>
                <w:sz w:val="24"/>
                <w:szCs w:val="24"/>
              </w:rPr>
            </w:pPr>
            <w:sdt>
              <w:sdtPr>
                <w:rPr>
                  <w:rFonts w:ascii="Times New Roman" w:hAnsi="Times New Roman" w:cs="Times New Roman"/>
                  <w:sz w:val="24"/>
                  <w:szCs w:val="24"/>
                </w:rPr>
                <w:id w:val="2123798159"/>
                <w:placeholder>
                  <w:docPart w:val="F2C77885EBC449089BC0F4DBB62AAB66"/>
                </w:placeholder>
                <w:comboBox>
                  <w:listItem w:displayText=" " w:value=" "/>
                  <w:listItem w:displayText="(allkirjastatud digitaalselt)" w:value="(allkirjastatud digitaalselt)"/>
                </w:comboBox>
              </w:sdtPr>
              <w:sdtContent>
                <w:r w:rsidR="00E343E3" w:rsidRPr="000078AD">
                  <w:rPr>
                    <w:rFonts w:ascii="Times New Roman" w:hAnsi="Times New Roman" w:cs="Times New Roman"/>
                    <w:sz w:val="24"/>
                    <w:szCs w:val="24"/>
                  </w:rPr>
                  <w:t>(allkirjastatud digitaalselt)</w:t>
                </w:r>
              </w:sdtContent>
            </w:sdt>
          </w:p>
        </w:tc>
        <w:tc>
          <w:tcPr>
            <w:tcW w:w="701" w:type="dxa"/>
            <w:tcBorders>
              <w:bottom w:val="nil"/>
            </w:tcBorders>
          </w:tcPr>
          <w:p w14:paraId="6B874E23" w14:textId="77777777" w:rsidR="00E343E3" w:rsidRPr="000078AD" w:rsidRDefault="00E343E3" w:rsidP="00500052">
            <w:pPr>
              <w:jc w:val="both"/>
              <w:rPr>
                <w:rFonts w:ascii="Times New Roman" w:hAnsi="Times New Roman" w:cs="Times New Roman"/>
                <w:sz w:val="24"/>
                <w:szCs w:val="24"/>
              </w:rPr>
            </w:pPr>
          </w:p>
        </w:tc>
        <w:tc>
          <w:tcPr>
            <w:tcW w:w="4195" w:type="dxa"/>
            <w:tcBorders>
              <w:bottom w:val="nil"/>
            </w:tcBorders>
            <w:vAlign w:val="bottom"/>
          </w:tcPr>
          <w:p w14:paraId="40CD8389" w14:textId="77777777" w:rsidR="00E343E3" w:rsidRPr="000078AD" w:rsidRDefault="00000000" w:rsidP="00500052">
            <w:pPr>
              <w:rPr>
                <w:rFonts w:ascii="Times New Roman" w:hAnsi="Times New Roman" w:cs="Times New Roman"/>
                <w:sz w:val="24"/>
                <w:szCs w:val="24"/>
              </w:rPr>
            </w:pPr>
            <w:sdt>
              <w:sdtPr>
                <w:rPr>
                  <w:rFonts w:ascii="Times New Roman" w:hAnsi="Times New Roman" w:cs="Times New Roman"/>
                  <w:sz w:val="24"/>
                  <w:szCs w:val="24"/>
                </w:rPr>
                <w:id w:val="1117192284"/>
                <w:placeholder>
                  <w:docPart w:val="CA788BA1AB164D31980C20C6757070FA"/>
                </w:placeholder>
                <w:comboBox>
                  <w:listItem w:displayText=" " w:value=" "/>
                  <w:listItem w:displayText="(allkirjastatud digitaalselt)" w:value="(allkirjastatud digitaalselt)"/>
                </w:comboBox>
              </w:sdtPr>
              <w:sdtContent>
                <w:r w:rsidR="00E343E3" w:rsidRPr="000078AD">
                  <w:rPr>
                    <w:rFonts w:ascii="Times New Roman" w:hAnsi="Times New Roman" w:cs="Times New Roman"/>
                    <w:sz w:val="24"/>
                    <w:szCs w:val="24"/>
                  </w:rPr>
                  <w:t>(allkirjastatud digitaalselt)</w:t>
                </w:r>
              </w:sdtContent>
            </w:sdt>
          </w:p>
        </w:tc>
      </w:tr>
    </w:tbl>
    <w:p w14:paraId="40B7E19F" w14:textId="77777777" w:rsidR="00E343E3" w:rsidRPr="000078AD" w:rsidRDefault="00E343E3" w:rsidP="00E343E3">
      <w:pPr>
        <w:tabs>
          <w:tab w:val="left" w:pos="4320"/>
        </w:tabs>
        <w:spacing w:line="240" w:lineRule="exact"/>
        <w:jc w:val="both"/>
        <w:rPr>
          <w:rFonts w:ascii="Times New Roman" w:hAnsi="Times New Roman" w:cs="Times New Roman"/>
          <w:sz w:val="24"/>
          <w:szCs w:val="24"/>
        </w:rPr>
      </w:pPr>
    </w:p>
    <w:p w14:paraId="69577709" w14:textId="77777777" w:rsidR="00E343E3" w:rsidRPr="000078AD" w:rsidRDefault="00E343E3" w:rsidP="00E343E3">
      <w:pPr>
        <w:tabs>
          <w:tab w:val="left" w:pos="4320"/>
        </w:tabs>
        <w:spacing w:line="240" w:lineRule="exact"/>
        <w:jc w:val="both"/>
        <w:rPr>
          <w:rFonts w:ascii="Times New Roman" w:hAnsi="Times New Roman" w:cs="Times New Roman"/>
          <w:sz w:val="24"/>
          <w:szCs w:val="24"/>
        </w:rPr>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E343E3" w:rsidRPr="000078AD" w14:paraId="2921F3AE" w14:textId="77777777" w:rsidTr="00500052">
        <w:trPr>
          <w:trHeight w:val="340"/>
        </w:trPr>
        <w:tc>
          <w:tcPr>
            <w:tcW w:w="4820" w:type="dxa"/>
            <w:vAlign w:val="bottom"/>
          </w:tcPr>
          <w:p w14:paraId="5B7E9226" w14:textId="77777777" w:rsidR="00E343E3" w:rsidRPr="000078AD" w:rsidRDefault="00E343E3" w:rsidP="00500052">
            <w:pPr>
              <w:tabs>
                <w:tab w:val="left" w:pos="4320"/>
              </w:tabs>
              <w:rPr>
                <w:rFonts w:ascii="Times New Roman" w:hAnsi="Times New Roman" w:cs="Times New Roman"/>
                <w:sz w:val="24"/>
                <w:szCs w:val="24"/>
              </w:rPr>
            </w:pPr>
            <w:r w:rsidRPr="000078AD">
              <w:rPr>
                <w:rFonts w:ascii="Times New Roman" w:hAnsi="Times New Roman" w:cs="Times New Roman"/>
                <w:sz w:val="24"/>
                <w:szCs w:val="24"/>
                <w:lang w:val="en-AU"/>
              </w:rPr>
              <w:t>Sander Sandberg</w:t>
            </w:r>
          </w:p>
        </w:tc>
        <w:tc>
          <w:tcPr>
            <w:tcW w:w="4108" w:type="dxa"/>
            <w:vAlign w:val="bottom"/>
          </w:tcPr>
          <w:p w14:paraId="21B99BA4" w14:textId="02CC24D9" w:rsidR="00E343E3" w:rsidRPr="00ED47A5" w:rsidRDefault="00ED47A5" w:rsidP="00500052">
            <w:pPr>
              <w:tabs>
                <w:tab w:val="left" w:pos="4320"/>
              </w:tabs>
              <w:rPr>
                <w:rFonts w:ascii="Times New Roman" w:hAnsi="Times New Roman" w:cs="Times New Roman"/>
                <w:sz w:val="24"/>
                <w:szCs w:val="24"/>
                <w:lang w:val="en-AU"/>
              </w:rPr>
            </w:pPr>
            <w:r w:rsidRPr="00ED47A5">
              <w:rPr>
                <w:rFonts w:ascii="Times New Roman" w:hAnsi="Times New Roman" w:cs="Times New Roman"/>
                <w:sz w:val="24"/>
                <w:szCs w:val="24"/>
                <w:lang w:val="en-AU"/>
              </w:rPr>
              <w:t>Siret Rutiku</w:t>
            </w:r>
          </w:p>
        </w:tc>
        <w:tc>
          <w:tcPr>
            <w:tcW w:w="4108" w:type="dxa"/>
            <w:vAlign w:val="bottom"/>
          </w:tcPr>
          <w:p w14:paraId="6894A244" w14:textId="77777777" w:rsidR="00E343E3" w:rsidRPr="000078AD" w:rsidRDefault="00E343E3" w:rsidP="00500052">
            <w:pPr>
              <w:tabs>
                <w:tab w:val="left" w:pos="4320"/>
              </w:tabs>
              <w:rPr>
                <w:rFonts w:ascii="Times New Roman" w:hAnsi="Times New Roman" w:cs="Times New Roman"/>
                <w:sz w:val="24"/>
                <w:szCs w:val="24"/>
              </w:rPr>
            </w:pPr>
          </w:p>
        </w:tc>
      </w:tr>
    </w:tbl>
    <w:p w14:paraId="706A54AA" w14:textId="77777777" w:rsidR="00E343E3" w:rsidRPr="00DE7AE1" w:rsidRDefault="00E343E3" w:rsidP="005F51C6">
      <w:pPr>
        <w:spacing w:after="0" w:line="240" w:lineRule="auto"/>
        <w:rPr>
          <w:rFonts w:ascii="Times New Roman" w:hAnsi="Times New Roman" w:cs="Times New Roman"/>
          <w:sz w:val="24"/>
          <w:szCs w:val="24"/>
        </w:rPr>
      </w:pPr>
    </w:p>
    <w:sectPr w:rsidR="00E343E3" w:rsidRPr="00DE7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29FB3347"/>
    <w:multiLevelType w:val="multilevel"/>
    <w:tmpl w:val="7C0083FA"/>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1146" w:hanging="720"/>
      </w:pPr>
      <w:rPr>
        <w:rFonts w:hint="default"/>
        <w:b w:val="0"/>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C787D3A"/>
    <w:multiLevelType w:val="multilevel"/>
    <w:tmpl w:val="7C0083FA"/>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1146" w:hanging="720"/>
      </w:pPr>
      <w:rPr>
        <w:rFonts w:hint="default"/>
        <w:b w:val="0"/>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ED91E3F"/>
    <w:multiLevelType w:val="multilevel"/>
    <w:tmpl w:val="20DCFB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544C80"/>
    <w:multiLevelType w:val="hybridMultilevel"/>
    <w:tmpl w:val="3D6829A0"/>
    <w:lvl w:ilvl="0" w:tplc="0425000F">
      <w:start w:val="1"/>
      <w:numFmt w:val="decimal"/>
      <w:lvlText w:val="%1."/>
      <w:lvlJc w:val="left"/>
      <w:pPr>
        <w:ind w:left="691" w:hanging="360"/>
      </w:pPr>
    </w:lvl>
    <w:lvl w:ilvl="1" w:tplc="04250019" w:tentative="1">
      <w:start w:val="1"/>
      <w:numFmt w:val="lowerLetter"/>
      <w:lvlText w:val="%2."/>
      <w:lvlJc w:val="left"/>
      <w:pPr>
        <w:ind w:left="1411" w:hanging="360"/>
      </w:pPr>
    </w:lvl>
    <w:lvl w:ilvl="2" w:tplc="0425001B" w:tentative="1">
      <w:start w:val="1"/>
      <w:numFmt w:val="lowerRoman"/>
      <w:lvlText w:val="%3."/>
      <w:lvlJc w:val="right"/>
      <w:pPr>
        <w:ind w:left="2131" w:hanging="180"/>
      </w:pPr>
    </w:lvl>
    <w:lvl w:ilvl="3" w:tplc="0425000F" w:tentative="1">
      <w:start w:val="1"/>
      <w:numFmt w:val="decimal"/>
      <w:lvlText w:val="%4."/>
      <w:lvlJc w:val="left"/>
      <w:pPr>
        <w:ind w:left="2851" w:hanging="360"/>
      </w:pPr>
    </w:lvl>
    <w:lvl w:ilvl="4" w:tplc="04250019" w:tentative="1">
      <w:start w:val="1"/>
      <w:numFmt w:val="lowerLetter"/>
      <w:lvlText w:val="%5."/>
      <w:lvlJc w:val="left"/>
      <w:pPr>
        <w:ind w:left="3571" w:hanging="360"/>
      </w:pPr>
    </w:lvl>
    <w:lvl w:ilvl="5" w:tplc="0425001B" w:tentative="1">
      <w:start w:val="1"/>
      <w:numFmt w:val="lowerRoman"/>
      <w:lvlText w:val="%6."/>
      <w:lvlJc w:val="right"/>
      <w:pPr>
        <w:ind w:left="4291" w:hanging="180"/>
      </w:pPr>
    </w:lvl>
    <w:lvl w:ilvl="6" w:tplc="0425000F" w:tentative="1">
      <w:start w:val="1"/>
      <w:numFmt w:val="decimal"/>
      <w:lvlText w:val="%7."/>
      <w:lvlJc w:val="left"/>
      <w:pPr>
        <w:ind w:left="5011" w:hanging="360"/>
      </w:pPr>
    </w:lvl>
    <w:lvl w:ilvl="7" w:tplc="04250019" w:tentative="1">
      <w:start w:val="1"/>
      <w:numFmt w:val="lowerLetter"/>
      <w:lvlText w:val="%8."/>
      <w:lvlJc w:val="left"/>
      <w:pPr>
        <w:ind w:left="5731" w:hanging="360"/>
      </w:pPr>
    </w:lvl>
    <w:lvl w:ilvl="8" w:tplc="0425001B" w:tentative="1">
      <w:start w:val="1"/>
      <w:numFmt w:val="lowerRoman"/>
      <w:lvlText w:val="%9."/>
      <w:lvlJc w:val="right"/>
      <w:pPr>
        <w:ind w:left="6451" w:hanging="180"/>
      </w:pPr>
    </w:lvl>
  </w:abstractNum>
  <w:abstractNum w:abstractNumId="5" w15:restartNumberingAfterBreak="0">
    <w:nsid w:val="563D250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rPr>
        <w:rFonts w:ascii="Times New Roman" w:hAnsi="Times New Roman" w:hint="default"/>
        <w:b w:val="0"/>
        <w:i w:val="0"/>
        <w:sz w:val="24"/>
      </w:rPr>
    </w:lvl>
    <w:lvl w:ilvl="2">
      <w:start w:val="1"/>
      <w:numFmt w:val="decimal"/>
      <w:lvlText w:val="%1.%2.%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DB567B"/>
    <w:multiLevelType w:val="multilevel"/>
    <w:tmpl w:val="605E613E"/>
    <w:lvl w:ilvl="0">
      <w:start w:val="1"/>
      <w:numFmt w:val="decimal"/>
      <w:lvlText w:val="%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1004" w:hanging="720"/>
      </w:pPr>
      <w:rPr>
        <w:rFonts w:hint="default"/>
        <w:b w:val="0"/>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C85492C"/>
    <w:multiLevelType w:val="multilevel"/>
    <w:tmpl w:val="605E613E"/>
    <w:lvl w:ilvl="0">
      <w:start w:val="1"/>
      <w:numFmt w:val="decimal"/>
      <w:lvlText w:val="%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1146" w:hanging="720"/>
      </w:pPr>
      <w:rPr>
        <w:rFonts w:hint="default"/>
        <w:b w:val="0"/>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20123257">
    <w:abstractNumId w:val="1"/>
  </w:num>
  <w:num w:numId="2" w16cid:durableId="1068529885">
    <w:abstractNumId w:val="5"/>
  </w:num>
  <w:num w:numId="3" w16cid:durableId="1574849739">
    <w:abstractNumId w:val="4"/>
  </w:num>
  <w:num w:numId="4" w16cid:durableId="1582249007">
    <w:abstractNumId w:val="7"/>
  </w:num>
  <w:num w:numId="5" w16cid:durableId="1285041225">
    <w:abstractNumId w:val="0"/>
  </w:num>
  <w:num w:numId="6" w16cid:durableId="2006980216">
    <w:abstractNumId w:val="6"/>
  </w:num>
  <w:num w:numId="7" w16cid:durableId="1611619666">
    <w:abstractNumId w:val="2"/>
  </w:num>
  <w:num w:numId="8" w16cid:durableId="1181237614">
    <w:abstractNumId w:val="3"/>
  </w:num>
  <w:num w:numId="9" w16cid:durableId="1227107679">
    <w:abstractNumId w:val="0"/>
  </w:num>
  <w:num w:numId="10" w16cid:durableId="512457648">
    <w:abstractNumId w:val="0"/>
  </w:num>
  <w:num w:numId="11" w16cid:durableId="90319390">
    <w:abstractNumId w:val="0"/>
  </w:num>
  <w:num w:numId="12" w16cid:durableId="1271354387">
    <w:abstractNumId w:val="0"/>
  </w:num>
  <w:num w:numId="13" w16cid:durableId="919095816">
    <w:abstractNumId w:val="0"/>
  </w:num>
  <w:num w:numId="14" w16cid:durableId="1097479999">
    <w:abstractNumId w:val="0"/>
  </w:num>
  <w:num w:numId="15" w16cid:durableId="728267305">
    <w:abstractNumId w:val="0"/>
  </w:num>
  <w:num w:numId="16" w16cid:durableId="917979696">
    <w:abstractNumId w:val="0"/>
  </w:num>
  <w:num w:numId="17" w16cid:durableId="5901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B9"/>
    <w:rsid w:val="000007B9"/>
    <w:rsid w:val="000078AD"/>
    <w:rsid w:val="0001786A"/>
    <w:rsid w:val="00021484"/>
    <w:rsid w:val="000275AC"/>
    <w:rsid w:val="00031426"/>
    <w:rsid w:val="00040B92"/>
    <w:rsid w:val="00051F1C"/>
    <w:rsid w:val="000768AE"/>
    <w:rsid w:val="00085AE7"/>
    <w:rsid w:val="000913FC"/>
    <w:rsid w:val="000917E9"/>
    <w:rsid w:val="000A4E94"/>
    <w:rsid w:val="000B002F"/>
    <w:rsid w:val="000E1AE3"/>
    <w:rsid w:val="000E36DA"/>
    <w:rsid w:val="000F296E"/>
    <w:rsid w:val="001205BB"/>
    <w:rsid w:val="00127240"/>
    <w:rsid w:val="00152A4C"/>
    <w:rsid w:val="00160BF5"/>
    <w:rsid w:val="00162F92"/>
    <w:rsid w:val="0016384A"/>
    <w:rsid w:val="0016497A"/>
    <w:rsid w:val="0018675C"/>
    <w:rsid w:val="001932A1"/>
    <w:rsid w:val="001B501D"/>
    <w:rsid w:val="001D0B52"/>
    <w:rsid w:val="001D3CB3"/>
    <w:rsid w:val="001E7890"/>
    <w:rsid w:val="001F09B3"/>
    <w:rsid w:val="00201B1F"/>
    <w:rsid w:val="002260C3"/>
    <w:rsid w:val="00250A0D"/>
    <w:rsid w:val="00255852"/>
    <w:rsid w:val="002720FA"/>
    <w:rsid w:val="00284246"/>
    <w:rsid w:val="002942F1"/>
    <w:rsid w:val="002A210C"/>
    <w:rsid w:val="002B2DA9"/>
    <w:rsid w:val="002F1A9A"/>
    <w:rsid w:val="002F353F"/>
    <w:rsid w:val="002F43AD"/>
    <w:rsid w:val="0031162F"/>
    <w:rsid w:val="0031567D"/>
    <w:rsid w:val="00321276"/>
    <w:rsid w:val="003352AE"/>
    <w:rsid w:val="003A0134"/>
    <w:rsid w:val="003B3AFF"/>
    <w:rsid w:val="003E344E"/>
    <w:rsid w:val="003E47B5"/>
    <w:rsid w:val="003E7966"/>
    <w:rsid w:val="003F2CAD"/>
    <w:rsid w:val="00426CCD"/>
    <w:rsid w:val="0043415D"/>
    <w:rsid w:val="0044551A"/>
    <w:rsid w:val="004671DF"/>
    <w:rsid w:val="00467414"/>
    <w:rsid w:val="00470D7B"/>
    <w:rsid w:val="00474ED6"/>
    <w:rsid w:val="00493A1B"/>
    <w:rsid w:val="00495BDE"/>
    <w:rsid w:val="004A2440"/>
    <w:rsid w:val="004D2008"/>
    <w:rsid w:val="004D73EA"/>
    <w:rsid w:val="004F0B62"/>
    <w:rsid w:val="004F0CD2"/>
    <w:rsid w:val="004F0FB1"/>
    <w:rsid w:val="005327D2"/>
    <w:rsid w:val="00534E78"/>
    <w:rsid w:val="0054395F"/>
    <w:rsid w:val="00543D96"/>
    <w:rsid w:val="0056194E"/>
    <w:rsid w:val="00562B69"/>
    <w:rsid w:val="005837E3"/>
    <w:rsid w:val="005A17C5"/>
    <w:rsid w:val="005A1CC1"/>
    <w:rsid w:val="005D2A72"/>
    <w:rsid w:val="005D3A35"/>
    <w:rsid w:val="005F29EF"/>
    <w:rsid w:val="005F50E7"/>
    <w:rsid w:val="005F51C6"/>
    <w:rsid w:val="00601669"/>
    <w:rsid w:val="00603D9C"/>
    <w:rsid w:val="00604ABC"/>
    <w:rsid w:val="0061138B"/>
    <w:rsid w:val="0061516D"/>
    <w:rsid w:val="006346B2"/>
    <w:rsid w:val="006541F0"/>
    <w:rsid w:val="0068408F"/>
    <w:rsid w:val="006922BB"/>
    <w:rsid w:val="006940BB"/>
    <w:rsid w:val="006C20EC"/>
    <w:rsid w:val="006D18FD"/>
    <w:rsid w:val="006E1B81"/>
    <w:rsid w:val="0076247E"/>
    <w:rsid w:val="00764BC3"/>
    <w:rsid w:val="007676C3"/>
    <w:rsid w:val="007765BA"/>
    <w:rsid w:val="00782C30"/>
    <w:rsid w:val="007A2DEC"/>
    <w:rsid w:val="007B1CF3"/>
    <w:rsid w:val="007C5317"/>
    <w:rsid w:val="008010A2"/>
    <w:rsid w:val="00832BD2"/>
    <w:rsid w:val="00841447"/>
    <w:rsid w:val="00860AB2"/>
    <w:rsid w:val="00861C60"/>
    <w:rsid w:val="00864E1A"/>
    <w:rsid w:val="00876C84"/>
    <w:rsid w:val="0088212E"/>
    <w:rsid w:val="00882296"/>
    <w:rsid w:val="008A402E"/>
    <w:rsid w:val="008B54F9"/>
    <w:rsid w:val="008C4855"/>
    <w:rsid w:val="008C7A04"/>
    <w:rsid w:val="008D29B0"/>
    <w:rsid w:val="008D6561"/>
    <w:rsid w:val="008E52CC"/>
    <w:rsid w:val="00911C2A"/>
    <w:rsid w:val="00922F9E"/>
    <w:rsid w:val="00932000"/>
    <w:rsid w:val="00943076"/>
    <w:rsid w:val="009452DA"/>
    <w:rsid w:val="00950686"/>
    <w:rsid w:val="00961810"/>
    <w:rsid w:val="0096478D"/>
    <w:rsid w:val="00977706"/>
    <w:rsid w:val="00995908"/>
    <w:rsid w:val="0099598A"/>
    <w:rsid w:val="009B0924"/>
    <w:rsid w:val="009B28AC"/>
    <w:rsid w:val="009C139E"/>
    <w:rsid w:val="009C2858"/>
    <w:rsid w:val="009D01B9"/>
    <w:rsid w:val="009D6CC1"/>
    <w:rsid w:val="009E4262"/>
    <w:rsid w:val="009F5FB8"/>
    <w:rsid w:val="00A104D3"/>
    <w:rsid w:val="00A14629"/>
    <w:rsid w:val="00A15A5B"/>
    <w:rsid w:val="00A26344"/>
    <w:rsid w:val="00A4249D"/>
    <w:rsid w:val="00A90213"/>
    <w:rsid w:val="00AC380F"/>
    <w:rsid w:val="00AC3D32"/>
    <w:rsid w:val="00AC4396"/>
    <w:rsid w:val="00AD2530"/>
    <w:rsid w:val="00B033AA"/>
    <w:rsid w:val="00B04393"/>
    <w:rsid w:val="00B20AE3"/>
    <w:rsid w:val="00B552C3"/>
    <w:rsid w:val="00B56357"/>
    <w:rsid w:val="00B64738"/>
    <w:rsid w:val="00B83FB8"/>
    <w:rsid w:val="00B95594"/>
    <w:rsid w:val="00BB5617"/>
    <w:rsid w:val="00BD4684"/>
    <w:rsid w:val="00BE0B59"/>
    <w:rsid w:val="00BF3BEF"/>
    <w:rsid w:val="00C00CE6"/>
    <w:rsid w:val="00C32715"/>
    <w:rsid w:val="00C47DED"/>
    <w:rsid w:val="00C63A74"/>
    <w:rsid w:val="00C74E77"/>
    <w:rsid w:val="00C92552"/>
    <w:rsid w:val="00CA3BC4"/>
    <w:rsid w:val="00CA4536"/>
    <w:rsid w:val="00CA7E34"/>
    <w:rsid w:val="00CB1061"/>
    <w:rsid w:val="00CC66F7"/>
    <w:rsid w:val="00CD1BF3"/>
    <w:rsid w:val="00CD31F8"/>
    <w:rsid w:val="00D12D3D"/>
    <w:rsid w:val="00D20EB6"/>
    <w:rsid w:val="00D25C8F"/>
    <w:rsid w:val="00D4737C"/>
    <w:rsid w:val="00DA2D0F"/>
    <w:rsid w:val="00DB2797"/>
    <w:rsid w:val="00DC2D67"/>
    <w:rsid w:val="00DD454C"/>
    <w:rsid w:val="00DE7AE1"/>
    <w:rsid w:val="00E1493C"/>
    <w:rsid w:val="00E343E3"/>
    <w:rsid w:val="00E3496F"/>
    <w:rsid w:val="00E3626C"/>
    <w:rsid w:val="00E37FDD"/>
    <w:rsid w:val="00E50D8C"/>
    <w:rsid w:val="00E73659"/>
    <w:rsid w:val="00E8047D"/>
    <w:rsid w:val="00E80DFC"/>
    <w:rsid w:val="00ED47A5"/>
    <w:rsid w:val="00EF5BF4"/>
    <w:rsid w:val="00F00FEB"/>
    <w:rsid w:val="00F102B7"/>
    <w:rsid w:val="00F22996"/>
    <w:rsid w:val="00F22D40"/>
    <w:rsid w:val="00F3462B"/>
    <w:rsid w:val="00F432B8"/>
    <w:rsid w:val="00F50559"/>
    <w:rsid w:val="00F53153"/>
    <w:rsid w:val="00F551BD"/>
    <w:rsid w:val="00F84D1F"/>
    <w:rsid w:val="00F86228"/>
    <w:rsid w:val="00F929AE"/>
    <w:rsid w:val="00FA63B2"/>
    <w:rsid w:val="00FB01D9"/>
    <w:rsid w:val="00FB26A2"/>
    <w:rsid w:val="00FB6315"/>
    <w:rsid w:val="00FD536A"/>
    <w:rsid w:val="00FD6B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E33B"/>
  <w15:chartTrackingRefBased/>
  <w15:docId w15:val="{0AB504E4-94A8-49DF-AFA6-25DFB70F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D01B9"/>
    <w:rPr>
      <w:kern w:val="0"/>
      <w14:ligatures w14:val="none"/>
    </w:rPr>
  </w:style>
  <w:style w:type="paragraph" w:styleId="Pealkiri1">
    <w:name w:val="heading 1"/>
    <w:basedOn w:val="Normaallaad"/>
    <w:next w:val="Normaallaad"/>
    <w:link w:val="Pealkiri1Mrk"/>
    <w:uiPriority w:val="9"/>
    <w:qFormat/>
    <w:rsid w:val="009D01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9D01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9D01B9"/>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9D01B9"/>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9D01B9"/>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9D01B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D01B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D01B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D01B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D01B9"/>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9D01B9"/>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9D01B9"/>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9D01B9"/>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9D01B9"/>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9D01B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D01B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D01B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D01B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D0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D01B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D01B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D01B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D01B9"/>
    <w:pPr>
      <w:spacing w:before="160"/>
      <w:jc w:val="center"/>
    </w:pPr>
    <w:rPr>
      <w:i/>
      <w:iCs/>
      <w:color w:val="404040" w:themeColor="text1" w:themeTint="BF"/>
    </w:rPr>
  </w:style>
  <w:style w:type="character" w:customStyle="1" w:styleId="TsitaatMrk">
    <w:name w:val="Tsitaat Märk"/>
    <w:basedOn w:val="Liguvaikefont"/>
    <w:link w:val="Tsitaat"/>
    <w:uiPriority w:val="29"/>
    <w:rsid w:val="009D01B9"/>
    <w:rPr>
      <w:i/>
      <w:iCs/>
      <w:color w:val="404040" w:themeColor="text1" w:themeTint="BF"/>
    </w:rPr>
  </w:style>
  <w:style w:type="paragraph" w:styleId="Loendilik">
    <w:name w:val="List Paragraph"/>
    <w:basedOn w:val="Normaallaad"/>
    <w:uiPriority w:val="34"/>
    <w:qFormat/>
    <w:rsid w:val="009D01B9"/>
    <w:pPr>
      <w:ind w:left="720"/>
      <w:contextualSpacing/>
    </w:pPr>
  </w:style>
  <w:style w:type="character" w:styleId="Selgeltmrgatavrhutus">
    <w:name w:val="Intense Emphasis"/>
    <w:basedOn w:val="Liguvaikefont"/>
    <w:uiPriority w:val="21"/>
    <w:qFormat/>
    <w:rsid w:val="009D01B9"/>
    <w:rPr>
      <w:i/>
      <w:iCs/>
      <w:color w:val="2E74B5" w:themeColor="accent1" w:themeShade="BF"/>
    </w:rPr>
  </w:style>
  <w:style w:type="paragraph" w:styleId="Selgeltmrgatavtsitaat">
    <w:name w:val="Intense Quote"/>
    <w:basedOn w:val="Normaallaad"/>
    <w:next w:val="Normaallaad"/>
    <w:link w:val="SelgeltmrgatavtsitaatMrk"/>
    <w:uiPriority w:val="30"/>
    <w:qFormat/>
    <w:rsid w:val="009D01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9D01B9"/>
    <w:rPr>
      <w:i/>
      <w:iCs/>
      <w:color w:val="2E74B5" w:themeColor="accent1" w:themeShade="BF"/>
    </w:rPr>
  </w:style>
  <w:style w:type="character" w:styleId="Selgeltmrgatavviide">
    <w:name w:val="Intense Reference"/>
    <w:basedOn w:val="Liguvaikefont"/>
    <w:uiPriority w:val="32"/>
    <w:qFormat/>
    <w:rsid w:val="009D01B9"/>
    <w:rPr>
      <w:b/>
      <w:bCs/>
      <w:smallCaps/>
      <w:color w:val="2E74B5" w:themeColor="accent1" w:themeShade="BF"/>
      <w:spacing w:val="5"/>
    </w:rPr>
  </w:style>
  <w:style w:type="character" w:styleId="Kommentaariviide">
    <w:name w:val="annotation reference"/>
    <w:basedOn w:val="Liguvaikefont"/>
    <w:uiPriority w:val="99"/>
    <w:semiHidden/>
    <w:unhideWhenUsed/>
    <w:rsid w:val="00A15A5B"/>
    <w:rPr>
      <w:sz w:val="16"/>
      <w:szCs w:val="16"/>
    </w:rPr>
  </w:style>
  <w:style w:type="paragraph" w:styleId="Kommentaaritekst">
    <w:name w:val="annotation text"/>
    <w:basedOn w:val="Normaallaad"/>
    <w:link w:val="KommentaaritekstMrk"/>
    <w:uiPriority w:val="99"/>
    <w:unhideWhenUsed/>
    <w:rsid w:val="00A15A5B"/>
    <w:pPr>
      <w:spacing w:after="0" w:line="240" w:lineRule="auto"/>
      <w:jc w:val="both"/>
    </w:pPr>
    <w:rPr>
      <w:rFonts w:ascii="Times New Roman" w:hAnsi="Times New Roman"/>
      <w:color w:val="000000"/>
      <w:sz w:val="20"/>
      <w:szCs w:val="20"/>
      <w:lang w:val="en-US"/>
    </w:rPr>
  </w:style>
  <w:style w:type="character" w:customStyle="1" w:styleId="KommentaaritekstMrk">
    <w:name w:val="Kommentaari tekst Märk"/>
    <w:basedOn w:val="Liguvaikefont"/>
    <w:link w:val="Kommentaaritekst"/>
    <w:uiPriority w:val="99"/>
    <w:rsid w:val="00A15A5B"/>
    <w:rPr>
      <w:rFonts w:ascii="Times New Roman" w:hAnsi="Times New Roman"/>
      <w:color w:val="000000"/>
      <w:kern w:val="0"/>
      <w:sz w:val="20"/>
      <w:szCs w:val="20"/>
      <w:lang w:val="en-US"/>
      <w14:ligatures w14:val="none"/>
    </w:rPr>
  </w:style>
  <w:style w:type="character" w:styleId="Hperlink">
    <w:name w:val="Hyperlink"/>
    <w:basedOn w:val="Liguvaikefont"/>
    <w:uiPriority w:val="99"/>
    <w:unhideWhenUsed/>
    <w:rsid w:val="0031567D"/>
    <w:rPr>
      <w:color w:val="0563C1" w:themeColor="hyperlink"/>
      <w:u w:val="single"/>
    </w:rPr>
  </w:style>
  <w:style w:type="character" w:styleId="Lahendamatamainimine">
    <w:name w:val="Unresolved Mention"/>
    <w:basedOn w:val="Liguvaikefont"/>
    <w:uiPriority w:val="99"/>
    <w:semiHidden/>
    <w:unhideWhenUsed/>
    <w:rsid w:val="0031567D"/>
    <w:rPr>
      <w:color w:val="605E5C"/>
      <w:shd w:val="clear" w:color="auto" w:fill="E1DFDD"/>
    </w:rPr>
  </w:style>
  <w:style w:type="paragraph" w:styleId="Kommentaariteema">
    <w:name w:val="annotation subject"/>
    <w:basedOn w:val="Kommentaaritekst"/>
    <w:next w:val="Kommentaaritekst"/>
    <w:link w:val="KommentaariteemaMrk"/>
    <w:uiPriority w:val="99"/>
    <w:semiHidden/>
    <w:unhideWhenUsed/>
    <w:rsid w:val="00995908"/>
    <w:pPr>
      <w:spacing w:after="160"/>
      <w:jc w:val="left"/>
    </w:pPr>
    <w:rPr>
      <w:rFonts w:asciiTheme="minorHAnsi" w:hAnsiTheme="minorHAnsi"/>
      <w:b/>
      <w:bCs/>
      <w:color w:val="auto"/>
      <w:lang w:val="et-EE"/>
    </w:rPr>
  </w:style>
  <w:style w:type="character" w:customStyle="1" w:styleId="KommentaariteemaMrk">
    <w:name w:val="Kommentaari teema Märk"/>
    <w:basedOn w:val="KommentaaritekstMrk"/>
    <w:link w:val="Kommentaariteema"/>
    <w:uiPriority w:val="99"/>
    <w:semiHidden/>
    <w:rsid w:val="00995908"/>
    <w:rPr>
      <w:rFonts w:ascii="Times New Roman" w:hAnsi="Times New Roman"/>
      <w:b/>
      <w:bCs/>
      <w:color w:val="000000"/>
      <w:kern w:val="0"/>
      <w:sz w:val="20"/>
      <w:szCs w:val="20"/>
      <w:lang w:val="en-US"/>
      <w14:ligatures w14:val="none"/>
    </w:rPr>
  </w:style>
  <w:style w:type="paragraph" w:customStyle="1" w:styleId="Pealkiri11">
    <w:name w:val="Pealkiri 11"/>
    <w:basedOn w:val="Normaallaad"/>
    <w:rsid w:val="0031162F"/>
    <w:pPr>
      <w:numPr>
        <w:numId w:val="5"/>
      </w:numPr>
      <w:spacing w:after="0" w:line="240" w:lineRule="auto"/>
    </w:pPr>
    <w:rPr>
      <w:rFonts w:ascii="Times New Roman" w:eastAsia="Times New Roman" w:hAnsi="Times New Roman" w:cs="Times New Roman"/>
      <w:spacing w:val="-20"/>
      <w:sz w:val="24"/>
      <w:szCs w:val="24"/>
    </w:rPr>
  </w:style>
  <w:style w:type="paragraph" w:customStyle="1" w:styleId="Pealkiri21">
    <w:name w:val="Pealkiri 21"/>
    <w:basedOn w:val="Normaallaad"/>
    <w:link w:val="Pealkiri2Char"/>
    <w:rsid w:val="0031162F"/>
    <w:pPr>
      <w:numPr>
        <w:ilvl w:val="1"/>
        <w:numId w:val="5"/>
      </w:numPr>
      <w:spacing w:after="0" w:line="240" w:lineRule="auto"/>
    </w:pPr>
    <w:rPr>
      <w:rFonts w:ascii="Times New Roman" w:eastAsia="Times New Roman" w:hAnsi="Times New Roman" w:cs="Times New Roman"/>
      <w:spacing w:val="-20"/>
      <w:sz w:val="24"/>
      <w:szCs w:val="24"/>
    </w:rPr>
  </w:style>
  <w:style w:type="paragraph" w:customStyle="1" w:styleId="Pealkiri31">
    <w:name w:val="Pealkiri 31"/>
    <w:basedOn w:val="Normaallaad"/>
    <w:rsid w:val="0031162F"/>
    <w:pPr>
      <w:numPr>
        <w:ilvl w:val="2"/>
        <w:numId w:val="5"/>
      </w:numPr>
      <w:spacing w:after="0" w:line="240" w:lineRule="auto"/>
    </w:pPr>
    <w:rPr>
      <w:rFonts w:ascii="Times New Roman" w:eastAsia="Times New Roman" w:hAnsi="Times New Roman" w:cs="Times New Roman"/>
      <w:spacing w:val="-20"/>
      <w:sz w:val="24"/>
      <w:szCs w:val="24"/>
    </w:rPr>
  </w:style>
  <w:style w:type="paragraph" w:customStyle="1" w:styleId="Pealkiri41">
    <w:name w:val="Pealkiri 41"/>
    <w:basedOn w:val="Normaallaad"/>
    <w:rsid w:val="0031162F"/>
    <w:pPr>
      <w:numPr>
        <w:ilvl w:val="3"/>
        <w:numId w:val="5"/>
      </w:numPr>
      <w:spacing w:after="0" w:line="240" w:lineRule="auto"/>
    </w:pPr>
    <w:rPr>
      <w:rFonts w:ascii="Times New Roman" w:eastAsia="Times New Roman" w:hAnsi="Times New Roman" w:cs="Times New Roman"/>
      <w:spacing w:val="-20"/>
      <w:sz w:val="24"/>
      <w:szCs w:val="24"/>
    </w:rPr>
  </w:style>
  <w:style w:type="paragraph" w:customStyle="1" w:styleId="Pealkiri51">
    <w:name w:val="Pealkiri 51"/>
    <w:basedOn w:val="Normaallaad"/>
    <w:rsid w:val="0031162F"/>
    <w:pPr>
      <w:numPr>
        <w:ilvl w:val="4"/>
        <w:numId w:val="5"/>
      </w:numPr>
      <w:spacing w:after="0" w:line="240" w:lineRule="auto"/>
    </w:pPr>
    <w:rPr>
      <w:rFonts w:ascii="Times New Roman" w:eastAsia="Times New Roman" w:hAnsi="Times New Roman" w:cs="Times New Roman"/>
      <w:spacing w:val="-20"/>
      <w:sz w:val="24"/>
      <w:szCs w:val="24"/>
    </w:rPr>
  </w:style>
  <w:style w:type="paragraph" w:customStyle="1" w:styleId="Pealkiri61">
    <w:name w:val="Pealkiri 61"/>
    <w:basedOn w:val="Normaallaad"/>
    <w:rsid w:val="0031162F"/>
    <w:pPr>
      <w:numPr>
        <w:ilvl w:val="5"/>
        <w:numId w:val="5"/>
      </w:numPr>
      <w:spacing w:after="0" w:line="240" w:lineRule="auto"/>
    </w:pPr>
    <w:rPr>
      <w:rFonts w:ascii="Times New Roman" w:eastAsia="Times New Roman" w:hAnsi="Times New Roman" w:cs="Times New Roman"/>
      <w:spacing w:val="-20"/>
      <w:sz w:val="24"/>
      <w:szCs w:val="24"/>
    </w:rPr>
  </w:style>
  <w:style w:type="paragraph" w:customStyle="1" w:styleId="Pealkiri71">
    <w:name w:val="Pealkiri 71"/>
    <w:basedOn w:val="Normaallaad"/>
    <w:rsid w:val="0031162F"/>
    <w:pPr>
      <w:numPr>
        <w:ilvl w:val="6"/>
        <w:numId w:val="5"/>
      </w:numPr>
      <w:spacing w:after="0" w:line="240" w:lineRule="auto"/>
    </w:pPr>
    <w:rPr>
      <w:rFonts w:ascii="Times New Roman" w:eastAsia="Times New Roman" w:hAnsi="Times New Roman" w:cs="Times New Roman"/>
      <w:spacing w:val="-20"/>
      <w:sz w:val="24"/>
      <w:szCs w:val="24"/>
    </w:rPr>
  </w:style>
  <w:style w:type="paragraph" w:customStyle="1" w:styleId="Pealkiri81">
    <w:name w:val="Pealkiri 81"/>
    <w:basedOn w:val="Normaallaad"/>
    <w:rsid w:val="0031162F"/>
    <w:pPr>
      <w:numPr>
        <w:ilvl w:val="7"/>
        <w:numId w:val="5"/>
      </w:numPr>
      <w:spacing w:after="0" w:line="240" w:lineRule="auto"/>
    </w:pPr>
    <w:rPr>
      <w:rFonts w:ascii="Times New Roman" w:eastAsia="Times New Roman" w:hAnsi="Times New Roman" w:cs="Times New Roman"/>
      <w:spacing w:val="-20"/>
      <w:sz w:val="24"/>
      <w:szCs w:val="24"/>
    </w:rPr>
  </w:style>
  <w:style w:type="paragraph" w:customStyle="1" w:styleId="Pealkiri91">
    <w:name w:val="Pealkiri 91"/>
    <w:basedOn w:val="Normaallaad"/>
    <w:rsid w:val="0031162F"/>
    <w:pPr>
      <w:numPr>
        <w:ilvl w:val="8"/>
        <w:numId w:val="5"/>
      </w:numPr>
      <w:spacing w:after="0" w:line="240" w:lineRule="auto"/>
    </w:pPr>
    <w:rPr>
      <w:rFonts w:ascii="Times New Roman" w:eastAsia="Times New Roman" w:hAnsi="Times New Roman" w:cs="Times New Roman"/>
      <w:spacing w:val="-20"/>
      <w:sz w:val="24"/>
      <w:szCs w:val="24"/>
    </w:rPr>
  </w:style>
  <w:style w:type="character" w:customStyle="1" w:styleId="Pealkiri2Char">
    <w:name w:val="Pealkiri 2 Char"/>
    <w:link w:val="Pealkiri21"/>
    <w:locked/>
    <w:rsid w:val="0031162F"/>
    <w:rPr>
      <w:rFonts w:ascii="Times New Roman" w:eastAsia="Times New Roman" w:hAnsi="Times New Roman" w:cs="Times New Roman"/>
      <w:spacing w:val="-20"/>
      <w:kern w:val="0"/>
      <w:sz w:val="24"/>
      <w:szCs w:val="24"/>
      <w14:ligatures w14:val="none"/>
    </w:rPr>
  </w:style>
  <w:style w:type="paragraph" w:customStyle="1" w:styleId="pf0">
    <w:name w:val="pf0"/>
    <w:basedOn w:val="Normaallaad"/>
    <w:rsid w:val="0016497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16497A"/>
    <w:rPr>
      <w:rFonts w:ascii="Segoe UI" w:hAnsi="Segoe UI" w:cs="Segoe UI" w:hint="default"/>
      <w:sz w:val="18"/>
      <w:szCs w:val="18"/>
    </w:rPr>
  </w:style>
  <w:style w:type="table" w:styleId="Kontuurtabel">
    <w:name w:val="Table Grid"/>
    <w:basedOn w:val="Normaaltabel"/>
    <w:uiPriority w:val="59"/>
    <w:rsid w:val="00E343E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0A4E9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17368">
      <w:bodyDiv w:val="1"/>
      <w:marLeft w:val="0"/>
      <w:marRight w:val="0"/>
      <w:marTop w:val="0"/>
      <w:marBottom w:val="0"/>
      <w:divBdr>
        <w:top w:val="none" w:sz="0" w:space="0" w:color="auto"/>
        <w:left w:val="none" w:sz="0" w:space="0" w:color="auto"/>
        <w:bottom w:val="none" w:sz="0" w:space="0" w:color="auto"/>
        <w:right w:val="none" w:sz="0" w:space="0" w:color="auto"/>
      </w:divBdr>
    </w:div>
    <w:div w:id="702681238">
      <w:bodyDiv w:val="1"/>
      <w:marLeft w:val="0"/>
      <w:marRight w:val="0"/>
      <w:marTop w:val="0"/>
      <w:marBottom w:val="0"/>
      <w:divBdr>
        <w:top w:val="none" w:sz="0" w:space="0" w:color="auto"/>
        <w:left w:val="none" w:sz="0" w:space="0" w:color="auto"/>
        <w:bottom w:val="none" w:sz="0" w:space="0" w:color="auto"/>
        <w:right w:val="none" w:sz="0" w:space="0" w:color="auto"/>
      </w:divBdr>
    </w:div>
    <w:div w:id="205241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svirgsden@ut.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re.taal@ut.e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ett.reilent@rmk.ee" TargetMode="External"/><Relationship Id="rId11" Type="http://schemas.openxmlformats.org/officeDocument/2006/relationships/fontTable" Target="fontTable.xml"/><Relationship Id="rId5" Type="http://schemas.openxmlformats.org/officeDocument/2006/relationships/hyperlink" Target="mailto:arved@rmk.ee" TargetMode="External"/><Relationship Id="rId10" Type="http://schemas.openxmlformats.org/officeDocument/2006/relationships/hyperlink" Target="mailto:siret.rutiku@ut.ee" TargetMode="External"/><Relationship Id="rId4" Type="http://schemas.openxmlformats.org/officeDocument/2006/relationships/webSettings" Target="webSettings.xml"/><Relationship Id="rId9" Type="http://schemas.openxmlformats.org/officeDocument/2006/relationships/hyperlink" Target="mailto:rmk@rmk.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C77885EBC449089BC0F4DBB62AAB66"/>
        <w:category>
          <w:name w:val="Üldine"/>
          <w:gallery w:val="placeholder"/>
        </w:category>
        <w:types>
          <w:type w:val="bbPlcHdr"/>
        </w:types>
        <w:behaviors>
          <w:behavior w:val="content"/>
        </w:behaviors>
        <w:guid w:val="{64AA543F-D158-4F2C-A946-A57B98B753EC}"/>
      </w:docPartPr>
      <w:docPartBody>
        <w:p w:rsidR="0021652C" w:rsidRDefault="002F5B5E" w:rsidP="002F5B5E">
          <w:pPr>
            <w:pStyle w:val="F2C77885EBC449089BC0F4DBB62AAB66"/>
          </w:pPr>
          <w:r w:rsidRPr="00BE118B">
            <w:rPr>
              <w:rStyle w:val="Kohatitetekst"/>
            </w:rPr>
            <w:t>Choose an item.</w:t>
          </w:r>
        </w:p>
      </w:docPartBody>
    </w:docPart>
    <w:docPart>
      <w:docPartPr>
        <w:name w:val="CA788BA1AB164D31980C20C6757070FA"/>
        <w:category>
          <w:name w:val="Üldine"/>
          <w:gallery w:val="placeholder"/>
        </w:category>
        <w:types>
          <w:type w:val="bbPlcHdr"/>
        </w:types>
        <w:behaviors>
          <w:behavior w:val="content"/>
        </w:behaviors>
        <w:guid w:val="{0FCAB6AA-E589-4AAD-BEAE-B6A301D0FEFF}"/>
      </w:docPartPr>
      <w:docPartBody>
        <w:p w:rsidR="0021652C" w:rsidRDefault="002F5B5E" w:rsidP="002F5B5E">
          <w:pPr>
            <w:pStyle w:val="CA788BA1AB164D31980C20C6757070FA"/>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80"/>
    <w:rsid w:val="000917E9"/>
    <w:rsid w:val="000A43F1"/>
    <w:rsid w:val="0021652C"/>
    <w:rsid w:val="002503B1"/>
    <w:rsid w:val="002579D7"/>
    <w:rsid w:val="002D1025"/>
    <w:rsid w:val="002F1A9A"/>
    <w:rsid w:val="002F5B5E"/>
    <w:rsid w:val="003036F5"/>
    <w:rsid w:val="00443439"/>
    <w:rsid w:val="00524D61"/>
    <w:rsid w:val="005569F0"/>
    <w:rsid w:val="005D3A35"/>
    <w:rsid w:val="00601669"/>
    <w:rsid w:val="00604ABC"/>
    <w:rsid w:val="006D18FD"/>
    <w:rsid w:val="00731856"/>
    <w:rsid w:val="007765BA"/>
    <w:rsid w:val="008147FE"/>
    <w:rsid w:val="008B54F9"/>
    <w:rsid w:val="008D6561"/>
    <w:rsid w:val="00901F9B"/>
    <w:rsid w:val="0096478D"/>
    <w:rsid w:val="0099598A"/>
    <w:rsid w:val="009B0924"/>
    <w:rsid w:val="00A14629"/>
    <w:rsid w:val="00A90213"/>
    <w:rsid w:val="00B64738"/>
    <w:rsid w:val="00CB1061"/>
    <w:rsid w:val="00D25C8F"/>
    <w:rsid w:val="00D57980"/>
    <w:rsid w:val="00D65B6C"/>
    <w:rsid w:val="00E3496F"/>
    <w:rsid w:val="00E50D8C"/>
    <w:rsid w:val="00F22996"/>
    <w:rsid w:val="00F806EE"/>
    <w:rsid w:val="00FB01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F5B5E"/>
    <w:rPr>
      <w:color w:val="808080"/>
    </w:rPr>
  </w:style>
  <w:style w:type="paragraph" w:customStyle="1" w:styleId="F2C77885EBC449089BC0F4DBB62AAB66">
    <w:name w:val="F2C77885EBC449089BC0F4DBB62AAB66"/>
    <w:rsid w:val="002F5B5E"/>
  </w:style>
  <w:style w:type="paragraph" w:customStyle="1" w:styleId="CA788BA1AB164D31980C20C6757070FA">
    <w:name w:val="CA788BA1AB164D31980C20C6757070FA"/>
    <w:rsid w:val="002F5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6</Pages>
  <Words>2591</Words>
  <Characters>15030</Characters>
  <Application>Microsoft Office Word</Application>
  <DocSecurity>0</DocSecurity>
  <Lines>125</Lines>
  <Paragraphs>35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Anett Reilent</cp:lastModifiedBy>
  <cp:revision>5</cp:revision>
  <dcterms:created xsi:type="dcterms:W3CDTF">2025-04-03T20:35:00Z</dcterms:created>
  <dcterms:modified xsi:type="dcterms:W3CDTF">2025-04-04T05:17:00Z</dcterms:modified>
</cp:coreProperties>
</file>